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B17224" w:rsidRPr="00AD4366" w:rsidRDefault="00223DDE">
      <w:pPr>
        <w:pStyle w:val="Title"/>
        <w:spacing w:after="240"/>
        <w:jc w:val="center"/>
        <w:rPr>
          <w:rFonts w:ascii="Montserrat" w:eastAsia="Times New Roman" w:hAnsi="Montserrat"/>
          <w:b/>
          <w:sz w:val="22"/>
          <w:szCs w:val="40"/>
        </w:rPr>
      </w:pPr>
      <w:bookmarkStart w:id="0" w:name="_zay252nnlyde" w:colFirst="0" w:colLast="0"/>
      <w:bookmarkEnd w:id="0"/>
      <w:r w:rsidRPr="00AD4366">
        <w:rPr>
          <w:rFonts w:ascii="Montserrat" w:eastAsia="Times New Roman" w:hAnsi="Montserrat"/>
          <w:b/>
          <w:sz w:val="22"/>
          <w:szCs w:val="40"/>
        </w:rPr>
        <w:t>YEMEK FABRİKASI TİP PROJE STANDARTLARI</w:t>
      </w:r>
    </w:p>
    <w:p w:rsidR="00B17224" w:rsidRPr="00AD4366" w:rsidRDefault="00223DDE" w:rsidP="00223DDE">
      <w:pPr>
        <w:numPr>
          <w:ilvl w:val="0"/>
          <w:numId w:val="2"/>
        </w:numPr>
        <w:pBdr>
          <w:top w:val="nil"/>
          <w:left w:val="nil"/>
          <w:bottom w:val="nil"/>
          <w:right w:val="nil"/>
          <w:between w:val="nil"/>
        </w:pBdr>
        <w:spacing w:after="0" w:line="240" w:lineRule="auto"/>
        <w:rPr>
          <w:rFonts w:ascii="Montserrat" w:eastAsia="Times New Roman" w:hAnsi="Montserrat"/>
          <w:b/>
          <w:bCs/>
          <w:color w:val="000000"/>
        </w:rPr>
      </w:pPr>
      <w:r w:rsidRPr="00AD4366">
        <w:rPr>
          <w:rFonts w:ascii="Montserrat" w:eastAsia="Times New Roman" w:hAnsi="Montserrat"/>
          <w:b/>
          <w:bCs/>
          <w:color w:val="000000"/>
        </w:rPr>
        <w:t>G</w:t>
      </w:r>
      <w:r w:rsidR="00551119" w:rsidRPr="00AD4366">
        <w:rPr>
          <w:rFonts w:ascii="Montserrat" w:eastAsia="Times New Roman" w:hAnsi="Montserrat"/>
          <w:b/>
          <w:bCs/>
          <w:color w:val="000000"/>
        </w:rPr>
        <w:t>erekçe</w:t>
      </w:r>
    </w:p>
    <w:p w:rsidR="00B17224" w:rsidRPr="00AD4366" w:rsidRDefault="00B17224" w:rsidP="00223DDE">
      <w:pPr>
        <w:pBdr>
          <w:top w:val="nil"/>
          <w:left w:val="nil"/>
          <w:bottom w:val="nil"/>
          <w:right w:val="nil"/>
          <w:between w:val="nil"/>
        </w:pBdr>
        <w:spacing w:after="0" w:line="240" w:lineRule="auto"/>
        <w:ind w:left="720"/>
        <w:rPr>
          <w:rFonts w:ascii="Montserrat" w:eastAsia="Times New Roman" w:hAnsi="Montserrat"/>
          <w:b/>
          <w:bCs/>
        </w:rPr>
      </w:pPr>
    </w:p>
    <w:p w:rsidR="00B17224" w:rsidRPr="00AD4366" w:rsidRDefault="00223DDE" w:rsidP="00223DDE">
      <w:pPr>
        <w:pBdr>
          <w:top w:val="nil"/>
          <w:left w:val="nil"/>
          <w:bottom w:val="nil"/>
          <w:right w:val="nil"/>
          <w:between w:val="nil"/>
        </w:pBdr>
        <w:spacing w:after="0" w:line="240" w:lineRule="auto"/>
        <w:ind w:left="283"/>
        <w:jc w:val="both"/>
        <w:rPr>
          <w:rFonts w:ascii="Montserrat" w:eastAsia="Times New Roman" w:hAnsi="Montserrat"/>
        </w:rPr>
      </w:pPr>
      <w:r w:rsidRPr="00AD4366">
        <w:rPr>
          <w:rFonts w:ascii="Montserrat" w:eastAsia="Times New Roman" w:hAnsi="Montserrat"/>
        </w:rPr>
        <w:t>Türkiye’de kamu kurumları, eğitim ve sağlık kuruluşları ile özel sektör işletmelerinde düzenli, hijyenik ve besleyici tabldot yemek ihtiyacı giderek artmaktadır. Mevcut üretim kapasitesinin birçok ilde talebi karşılamada yetersiz kalması, kalite ve hijyen standartlarının tam anlamıyla sağlanamaması, modern ve yüksek kapasiteli yemek üretim tesislerinin kurulmasını zorunlu hale getirmektedir. Bu doğrultuda, günlük 2.000 porsiyon (1.000 öğle + 1.000 akşam yemeği) kapasiteli, hijyen ve kalite odaklı modern bir üretim tesisi yatırımı planlanmaktadır. Bu yatırım, yalnızca ekonomik getirisiyle değil; yerel tarım ve hayvancılık ürünlerinin değerlendirilmesi, kadın ve genç istihdamının artırılması, enerji verimliliği ve çevre dostu üretim uygulamalarıyla sosyal ve çevresel katkılar da sağlayacaktır. Böylece, ülke genelinde sağlıklı, güvenilir ve düzenli yemek hizmeti sunan, ölçeklenebilir ve örnek bir tesis modeli oluşturularak hem bölgesel kalkınmaya hem de toplumsal refaha uzun vadeli katkı sağlanacaktır.</w:t>
      </w:r>
    </w:p>
    <w:p w:rsidR="00B17224" w:rsidRPr="00AD4366" w:rsidRDefault="00B17224" w:rsidP="00223DDE">
      <w:pPr>
        <w:pBdr>
          <w:top w:val="nil"/>
          <w:left w:val="nil"/>
          <w:bottom w:val="nil"/>
          <w:right w:val="nil"/>
          <w:between w:val="nil"/>
        </w:pBdr>
        <w:spacing w:after="0" w:line="240" w:lineRule="auto"/>
        <w:rPr>
          <w:rFonts w:ascii="Montserrat" w:eastAsia="Times New Roman" w:hAnsi="Montserrat"/>
          <w:b/>
          <w:bCs/>
        </w:rPr>
      </w:pPr>
    </w:p>
    <w:p w:rsidR="00B17224" w:rsidRPr="00AD4366" w:rsidRDefault="00223DDE" w:rsidP="00223DDE">
      <w:pPr>
        <w:numPr>
          <w:ilvl w:val="0"/>
          <w:numId w:val="2"/>
        </w:numPr>
        <w:pBdr>
          <w:top w:val="nil"/>
          <w:left w:val="nil"/>
          <w:bottom w:val="nil"/>
          <w:right w:val="nil"/>
          <w:between w:val="nil"/>
        </w:pBdr>
        <w:spacing w:after="0" w:line="240" w:lineRule="auto"/>
        <w:rPr>
          <w:rFonts w:ascii="Montserrat" w:eastAsia="Times New Roman" w:hAnsi="Montserrat"/>
          <w:b/>
          <w:bCs/>
          <w:color w:val="000000"/>
        </w:rPr>
      </w:pPr>
      <w:r w:rsidRPr="00AD4366">
        <w:rPr>
          <w:rFonts w:ascii="Montserrat" w:eastAsia="Times New Roman" w:hAnsi="Montserrat"/>
          <w:b/>
          <w:bCs/>
          <w:color w:val="000000"/>
        </w:rPr>
        <w:t>A</w:t>
      </w:r>
      <w:r w:rsidR="00551119" w:rsidRPr="00AD4366">
        <w:rPr>
          <w:rFonts w:ascii="Montserrat" w:eastAsia="Times New Roman" w:hAnsi="Montserrat"/>
          <w:b/>
          <w:bCs/>
          <w:color w:val="000000"/>
        </w:rPr>
        <w:t>maç</w:t>
      </w:r>
    </w:p>
    <w:p w:rsidR="00B17224" w:rsidRPr="00AD4366" w:rsidRDefault="00B17224" w:rsidP="00223DDE">
      <w:pPr>
        <w:pBdr>
          <w:top w:val="nil"/>
          <w:left w:val="nil"/>
          <w:bottom w:val="nil"/>
          <w:right w:val="nil"/>
          <w:between w:val="nil"/>
        </w:pBdr>
        <w:spacing w:after="0" w:line="240" w:lineRule="auto"/>
        <w:ind w:left="720"/>
        <w:rPr>
          <w:rFonts w:ascii="Montserrat" w:eastAsia="Times New Roman" w:hAnsi="Montserrat"/>
          <w:b/>
          <w:bCs/>
        </w:rPr>
      </w:pPr>
    </w:p>
    <w:p w:rsidR="00B17224" w:rsidRPr="00AD4366" w:rsidRDefault="00223DDE" w:rsidP="00223DDE">
      <w:pPr>
        <w:pBdr>
          <w:top w:val="nil"/>
          <w:left w:val="nil"/>
          <w:bottom w:val="nil"/>
          <w:right w:val="nil"/>
          <w:between w:val="nil"/>
        </w:pBdr>
        <w:spacing w:after="0" w:line="240" w:lineRule="auto"/>
        <w:ind w:left="283"/>
        <w:jc w:val="both"/>
        <w:rPr>
          <w:rFonts w:ascii="Montserrat" w:eastAsia="Times New Roman" w:hAnsi="Montserrat"/>
          <w:b/>
          <w:bCs/>
        </w:rPr>
      </w:pPr>
      <w:r w:rsidRPr="00AD4366">
        <w:rPr>
          <w:rFonts w:ascii="Montserrat" w:eastAsia="Times New Roman" w:hAnsi="Montserrat"/>
        </w:rPr>
        <w:t>Bu yatırımın temel amacı, ülke genelinde kamu kurumları, eğitim ve sağlık kuruluşları ile özel sektör işletmelerinin artan tabldot yemek ihtiyacını karşılayacak, günlük 2.000 porsiyon (1.000 öğle + 1.000 akşam yemeği) kapasiteye sahip modern ve sürdürülebilir bir üretim altyapısı kurmaktır. Tesis, hijyen ve kalite standartlarına uygun üretim süreçleriyle sağlıklı, dengeli ve çeşitli menüler sunarken; özel diyet gereksinimlerine yönelik alternatifleriyle de geniş bir müşteri kitlesine hizmet verecektir. Yerel tarım ve hayvancılık ürünlerinin değerlendirilmesi, kadın ve genç istihdamının artırılması, enerji verimliliği ve çevre dostu uygulamalarla desteklenen bu model, hem ekonomik hem sosyal kalkınmaya katkı sağlayacak; aynı zamanda farklı illerde uygulanabilir ölçeklenebilir bir standart tesis yapısı oluşturarak ülke genelinde güvenilir ve örnek bir yemek hizmeti altyapısı geliştirecektir.</w:t>
      </w:r>
    </w:p>
    <w:p w:rsidR="00B17224" w:rsidRPr="00AD4366" w:rsidRDefault="00B17224" w:rsidP="00223DDE">
      <w:pPr>
        <w:pBdr>
          <w:top w:val="nil"/>
          <w:left w:val="nil"/>
          <w:bottom w:val="nil"/>
          <w:right w:val="nil"/>
          <w:between w:val="nil"/>
        </w:pBdr>
        <w:spacing w:after="0" w:line="240" w:lineRule="auto"/>
        <w:ind w:left="720"/>
        <w:rPr>
          <w:rFonts w:ascii="Montserrat" w:eastAsia="Times New Roman" w:hAnsi="Montserrat"/>
          <w:b/>
          <w:bCs/>
        </w:rPr>
      </w:pPr>
    </w:p>
    <w:p w:rsidR="00B17224" w:rsidRPr="00AD4366" w:rsidRDefault="00551119" w:rsidP="00223DDE">
      <w:pPr>
        <w:numPr>
          <w:ilvl w:val="0"/>
          <w:numId w:val="2"/>
        </w:numPr>
        <w:pBdr>
          <w:top w:val="nil"/>
          <w:left w:val="nil"/>
          <w:bottom w:val="nil"/>
          <w:right w:val="nil"/>
          <w:between w:val="nil"/>
        </w:pBdr>
        <w:spacing w:after="0" w:line="240" w:lineRule="auto"/>
        <w:rPr>
          <w:rFonts w:ascii="Montserrat" w:eastAsia="Times New Roman" w:hAnsi="Montserrat"/>
          <w:b/>
          <w:bCs/>
          <w:color w:val="000000"/>
        </w:rPr>
      </w:pPr>
      <w:r w:rsidRPr="00AD4366">
        <w:rPr>
          <w:rFonts w:ascii="Montserrat" w:eastAsia="Times New Roman" w:hAnsi="Montserrat"/>
          <w:b/>
          <w:bCs/>
          <w:color w:val="000000"/>
        </w:rPr>
        <w:t xml:space="preserve">Pazar ve Talep Analizi </w:t>
      </w:r>
    </w:p>
    <w:p w:rsidR="00B17224" w:rsidRPr="00AD4366" w:rsidRDefault="00B17224" w:rsidP="00223DDE">
      <w:pPr>
        <w:pBdr>
          <w:top w:val="nil"/>
          <w:left w:val="nil"/>
          <w:bottom w:val="nil"/>
          <w:right w:val="nil"/>
          <w:between w:val="nil"/>
        </w:pBdr>
        <w:spacing w:after="0" w:line="240" w:lineRule="auto"/>
        <w:ind w:left="425"/>
        <w:jc w:val="both"/>
        <w:rPr>
          <w:rFonts w:ascii="Montserrat" w:eastAsia="Times New Roman" w:hAnsi="Montserrat"/>
        </w:rPr>
      </w:pPr>
    </w:p>
    <w:p w:rsidR="00B17224" w:rsidRPr="00AD4366" w:rsidRDefault="00223DDE" w:rsidP="00223DDE">
      <w:pPr>
        <w:pBdr>
          <w:top w:val="nil"/>
          <w:left w:val="nil"/>
          <w:bottom w:val="nil"/>
          <w:right w:val="nil"/>
          <w:between w:val="nil"/>
        </w:pBdr>
        <w:spacing w:after="0" w:line="240" w:lineRule="auto"/>
        <w:ind w:left="283"/>
        <w:jc w:val="both"/>
        <w:rPr>
          <w:rFonts w:ascii="Montserrat" w:eastAsia="Times New Roman" w:hAnsi="Montserrat"/>
        </w:rPr>
      </w:pPr>
      <w:r w:rsidRPr="00AD4366">
        <w:rPr>
          <w:rFonts w:ascii="Montserrat" w:eastAsia="Times New Roman" w:hAnsi="Montserrat"/>
        </w:rPr>
        <w:t xml:space="preserve">Pazar ve talep analizi, yatırım projelerinin ekonomik ve sosyal sürdürülebilirliğini güvence altına alan en temel değerlendirme aşamalarından biridir. Bu süreçte öncelikle hedef müşteri </w:t>
      </w:r>
      <w:proofErr w:type="spellStart"/>
      <w:r w:rsidRPr="00AD4366">
        <w:rPr>
          <w:rFonts w:ascii="Montserrat" w:eastAsia="Times New Roman" w:hAnsi="Montserrat"/>
        </w:rPr>
        <w:t>segmentlerinin</w:t>
      </w:r>
      <w:proofErr w:type="spellEnd"/>
      <w:r w:rsidRPr="00AD4366">
        <w:rPr>
          <w:rFonts w:ascii="Montserrat" w:eastAsia="Times New Roman" w:hAnsi="Montserrat"/>
        </w:rPr>
        <w:t xml:space="preserve"> (kamu kurumları, eğitim ve sağlık kuruluşları, sanayi işletmeleri, özel sektör ofisleri vb.) sistematik biçimde tanımlanması ve bu </w:t>
      </w:r>
      <w:proofErr w:type="spellStart"/>
      <w:r w:rsidRPr="00AD4366">
        <w:rPr>
          <w:rFonts w:ascii="Montserrat" w:eastAsia="Times New Roman" w:hAnsi="Montserrat"/>
        </w:rPr>
        <w:t>segmentlerin</w:t>
      </w:r>
      <w:proofErr w:type="spellEnd"/>
      <w:r w:rsidRPr="00AD4366">
        <w:rPr>
          <w:rFonts w:ascii="Montserrat" w:eastAsia="Times New Roman" w:hAnsi="Montserrat"/>
        </w:rPr>
        <w:t xml:space="preserve"> düzenli yemek hizmetine yönelik ihtiyaçlarının nicel ve nitel verilerle ortaya konulması gerekmektedir. Talep belirlemede nüfus yoğunluğu, demografik yapı, istihdam hacmi, mevcut yemek üretim kapasitesi, rekabet koşulları ve tüketici davranışları gibi parametreler dikkate alınmalıdır. Ayrıca, mevcut üretici firmaların hizmet kalitesi, hijyen standartları, teslimat düzenliliği ve menü çeşitliliği gibi performans göstergeleri incelenerek pazardaki arz-talep dengesindeki boşluklar somut biçimde ortaya konmalıdır.</w:t>
      </w:r>
    </w:p>
    <w:p w:rsidR="00B17224" w:rsidRPr="00AD4366" w:rsidRDefault="00B17224" w:rsidP="00223DDE">
      <w:pPr>
        <w:spacing w:after="0" w:line="240" w:lineRule="auto"/>
        <w:ind w:left="283"/>
        <w:jc w:val="both"/>
        <w:rPr>
          <w:rFonts w:ascii="Montserrat" w:eastAsia="Times New Roman" w:hAnsi="Montserrat"/>
        </w:rPr>
      </w:pPr>
    </w:p>
    <w:p w:rsidR="00B17224" w:rsidRPr="00AD4366" w:rsidRDefault="00223DDE" w:rsidP="00223DDE">
      <w:pPr>
        <w:spacing w:after="0" w:line="240" w:lineRule="auto"/>
        <w:ind w:left="283"/>
        <w:jc w:val="both"/>
        <w:rPr>
          <w:rFonts w:ascii="Montserrat" w:eastAsia="Times New Roman" w:hAnsi="Montserrat"/>
        </w:rPr>
      </w:pPr>
      <w:r w:rsidRPr="00AD4366">
        <w:rPr>
          <w:rFonts w:ascii="Montserrat" w:eastAsia="Times New Roman" w:hAnsi="Montserrat"/>
        </w:rPr>
        <w:t xml:space="preserve">Analiz yalnızca mevcut talep düzeyine odaklanmamalı; nüfus artışı, sanayi ve hizmet sektörlerindeki genişleme, kamu yatırımları ve sosyo-ekonomik gelişim trendleri gibi geleceğe dönük büyüme dinamiklerini de kapsamalıdır. Bu bağlamda, talep projeksiyonları yapılırken istatistiksel yöntemler, sektör raporları </w:t>
      </w:r>
      <w:r w:rsidRPr="00AD4366">
        <w:rPr>
          <w:rFonts w:ascii="Montserrat" w:eastAsia="Times New Roman" w:hAnsi="Montserrat"/>
        </w:rPr>
        <w:lastRenderedPageBreak/>
        <w:t>ve resmi kurum verileri kullanılmalı; kısa, orta ve uzun vadeli senaryolar geliştirilmelidir. Ayrıca, tüketici beklentilerindeki değişim (örneğin özel diyet menüler, sürdürülebilir üretim uygulamaları, enerji verimliliği ve çevre dostu hizmetler) rekabet avantajı sağlayacak unsurlar olarak analize entegre edilmelidir.</w:t>
      </w:r>
    </w:p>
    <w:p w:rsidR="00B17224" w:rsidRPr="00AD4366" w:rsidRDefault="00B17224" w:rsidP="00223DDE">
      <w:pPr>
        <w:spacing w:after="0" w:line="240" w:lineRule="auto"/>
        <w:ind w:left="283"/>
        <w:jc w:val="both"/>
        <w:rPr>
          <w:rFonts w:ascii="Montserrat" w:eastAsia="Times New Roman" w:hAnsi="Montserrat"/>
        </w:rPr>
      </w:pPr>
    </w:p>
    <w:p w:rsidR="00B17224" w:rsidRPr="00AD4366" w:rsidRDefault="00223DDE" w:rsidP="00223DDE">
      <w:pPr>
        <w:spacing w:after="0" w:line="240" w:lineRule="auto"/>
        <w:ind w:left="283"/>
        <w:jc w:val="both"/>
        <w:rPr>
          <w:rFonts w:ascii="Montserrat" w:eastAsia="Times New Roman" w:hAnsi="Montserrat"/>
        </w:rPr>
      </w:pPr>
      <w:r w:rsidRPr="00AD4366">
        <w:rPr>
          <w:rFonts w:ascii="Montserrat" w:eastAsia="Times New Roman" w:hAnsi="Montserrat"/>
        </w:rPr>
        <w:t>Sonuç olarak, pazar ve talep analizi yalnızca mevcut ihtiyacın karşılanmasına yönelik bir araç değil, aynı zamanda yatırımın ölçeklenebilirliğini, rekabet gücünü ve uzun vadeli sürdürülebilirliğini belirleyen stratejik bir çerçeve sunmaktadır. Bu nedenle, kapsamlı ve akademik temelli bir pazar analizi, yatırımın ekonomik rasyonelini güçlendirirken, sosyal ve çevresel etkilerini de bütüncül bir perspektifle değerlendirmeyi mümkün kılmaktadır.</w:t>
      </w:r>
    </w:p>
    <w:p w:rsidR="00B17224" w:rsidRPr="00AD4366" w:rsidRDefault="00B17224" w:rsidP="00223DDE">
      <w:pPr>
        <w:pBdr>
          <w:top w:val="nil"/>
          <w:left w:val="nil"/>
          <w:bottom w:val="nil"/>
          <w:right w:val="nil"/>
          <w:between w:val="nil"/>
        </w:pBdr>
        <w:spacing w:after="0" w:line="240" w:lineRule="auto"/>
        <w:rPr>
          <w:rFonts w:ascii="Montserrat" w:eastAsia="Times New Roman" w:hAnsi="Montserrat"/>
        </w:rPr>
      </w:pPr>
    </w:p>
    <w:p w:rsidR="00B17224" w:rsidRPr="00AD4366" w:rsidRDefault="00551119" w:rsidP="00223DDE">
      <w:pPr>
        <w:numPr>
          <w:ilvl w:val="0"/>
          <w:numId w:val="2"/>
        </w:numPr>
        <w:pBdr>
          <w:top w:val="nil"/>
          <w:left w:val="nil"/>
          <w:bottom w:val="nil"/>
          <w:right w:val="nil"/>
          <w:between w:val="nil"/>
        </w:pBdr>
        <w:spacing w:line="240" w:lineRule="auto"/>
        <w:rPr>
          <w:rFonts w:ascii="Montserrat" w:eastAsia="Times New Roman" w:hAnsi="Montserrat"/>
          <w:b/>
          <w:bCs/>
          <w:color w:val="000000"/>
        </w:rPr>
      </w:pPr>
      <w:r w:rsidRPr="00AD4366">
        <w:rPr>
          <w:rFonts w:ascii="Montserrat" w:eastAsia="Times New Roman" w:hAnsi="Montserrat"/>
          <w:b/>
          <w:bCs/>
          <w:color w:val="000000"/>
        </w:rPr>
        <w:t>Tesis Genel Bilgisi</w:t>
      </w:r>
    </w:p>
    <w:p w:rsidR="00B17224" w:rsidRPr="00AD4366" w:rsidRDefault="00223DDE" w:rsidP="00223DDE">
      <w:pPr>
        <w:numPr>
          <w:ilvl w:val="0"/>
          <w:numId w:val="1"/>
        </w:numPr>
        <w:pBdr>
          <w:top w:val="nil"/>
          <w:left w:val="nil"/>
          <w:bottom w:val="nil"/>
          <w:right w:val="nil"/>
          <w:between w:val="nil"/>
        </w:pBdr>
        <w:spacing w:after="0" w:line="240" w:lineRule="auto"/>
        <w:rPr>
          <w:rFonts w:ascii="Montserrat" w:eastAsia="Times New Roman" w:hAnsi="Montserrat"/>
          <w:color w:val="000000"/>
        </w:rPr>
      </w:pPr>
      <w:r w:rsidRPr="00AD4366">
        <w:rPr>
          <w:rFonts w:ascii="Montserrat" w:eastAsia="Times New Roman" w:hAnsi="Montserrat"/>
          <w:b/>
          <w:bCs/>
          <w:color w:val="000000"/>
        </w:rPr>
        <w:t>Kapasite:</w:t>
      </w:r>
      <w:r w:rsidRPr="00AD4366">
        <w:rPr>
          <w:rFonts w:ascii="Montserrat" w:eastAsia="Times New Roman" w:hAnsi="Montserrat"/>
          <w:color w:val="000000"/>
        </w:rPr>
        <w:t xml:space="preserve"> Günlük 2000 kap (1000 öğle + 1000 akşam yemeği)</w:t>
      </w:r>
    </w:p>
    <w:p w:rsidR="00B17224" w:rsidRPr="00AD4366" w:rsidRDefault="00223DDE" w:rsidP="00223DDE">
      <w:pPr>
        <w:numPr>
          <w:ilvl w:val="0"/>
          <w:numId w:val="1"/>
        </w:numPr>
        <w:pBdr>
          <w:top w:val="nil"/>
          <w:left w:val="nil"/>
          <w:bottom w:val="nil"/>
          <w:right w:val="nil"/>
          <w:between w:val="nil"/>
        </w:pBdr>
        <w:spacing w:after="0" w:line="240" w:lineRule="auto"/>
        <w:rPr>
          <w:rFonts w:ascii="Montserrat" w:eastAsia="Times New Roman" w:hAnsi="Montserrat"/>
          <w:color w:val="000000"/>
        </w:rPr>
      </w:pPr>
      <w:r w:rsidRPr="00AD4366">
        <w:rPr>
          <w:rFonts w:ascii="Montserrat" w:eastAsia="Times New Roman" w:hAnsi="Montserrat"/>
          <w:b/>
          <w:bCs/>
          <w:color w:val="000000"/>
        </w:rPr>
        <w:t>Üretim Tipi:</w:t>
      </w:r>
      <w:r w:rsidRPr="00AD4366">
        <w:rPr>
          <w:rFonts w:ascii="Montserrat" w:eastAsia="Times New Roman" w:hAnsi="Montserrat"/>
          <w:color w:val="000000"/>
        </w:rPr>
        <w:t xml:space="preserve"> Toplu yemek (tabldot) – sıcak yemek, soğuk yemek ve yan ürünler</w:t>
      </w:r>
    </w:p>
    <w:p w:rsidR="00B17224" w:rsidRPr="00AD4366" w:rsidRDefault="00223DDE" w:rsidP="00223DDE">
      <w:pPr>
        <w:numPr>
          <w:ilvl w:val="0"/>
          <w:numId w:val="1"/>
        </w:numPr>
        <w:pBdr>
          <w:top w:val="nil"/>
          <w:left w:val="nil"/>
          <w:bottom w:val="nil"/>
          <w:right w:val="nil"/>
          <w:between w:val="nil"/>
        </w:pBdr>
        <w:spacing w:line="240" w:lineRule="auto"/>
        <w:rPr>
          <w:rFonts w:ascii="Montserrat" w:eastAsia="Times New Roman" w:hAnsi="Montserrat"/>
          <w:color w:val="000000"/>
        </w:rPr>
      </w:pPr>
      <w:r w:rsidRPr="00AD4366">
        <w:rPr>
          <w:rFonts w:ascii="Montserrat" w:eastAsia="Times New Roman" w:hAnsi="Montserrat"/>
          <w:b/>
          <w:bCs/>
          <w:color w:val="000000"/>
        </w:rPr>
        <w:t>Dağıtım Şekli:</w:t>
      </w:r>
      <w:r w:rsidRPr="00AD4366">
        <w:rPr>
          <w:rFonts w:ascii="Montserrat" w:eastAsia="Times New Roman" w:hAnsi="Montserrat"/>
          <w:color w:val="000000"/>
        </w:rPr>
        <w:t xml:space="preserve"> Yerinde servis ve/veya taşıma yemek</w:t>
      </w:r>
    </w:p>
    <w:p w:rsidR="00B17224" w:rsidRPr="00AD4366" w:rsidRDefault="00551119" w:rsidP="00223DDE">
      <w:pPr>
        <w:numPr>
          <w:ilvl w:val="0"/>
          <w:numId w:val="2"/>
        </w:numPr>
        <w:pBdr>
          <w:top w:val="nil"/>
          <w:left w:val="nil"/>
          <w:bottom w:val="nil"/>
          <w:right w:val="nil"/>
          <w:between w:val="nil"/>
        </w:pBdr>
        <w:spacing w:line="240" w:lineRule="auto"/>
        <w:rPr>
          <w:rFonts w:ascii="Montserrat" w:eastAsia="Times New Roman" w:hAnsi="Montserrat"/>
          <w:b/>
          <w:bCs/>
          <w:color w:val="000000"/>
        </w:rPr>
      </w:pPr>
      <w:r w:rsidRPr="00AD4366">
        <w:rPr>
          <w:rFonts w:ascii="Montserrat" w:eastAsia="Times New Roman" w:hAnsi="Montserrat"/>
          <w:b/>
          <w:bCs/>
          <w:color w:val="000000"/>
        </w:rPr>
        <w:t>Tesis Tasarım ve Mimari Standartları</w:t>
      </w:r>
    </w:p>
    <w:p w:rsidR="00B17224" w:rsidRPr="00AD4366" w:rsidRDefault="00223DDE" w:rsidP="00223DDE">
      <w:pPr>
        <w:spacing w:line="240" w:lineRule="auto"/>
        <w:ind w:left="360"/>
        <w:jc w:val="both"/>
        <w:rPr>
          <w:rFonts w:ascii="Montserrat" w:eastAsia="Times New Roman" w:hAnsi="Montserrat"/>
        </w:rPr>
      </w:pPr>
      <w:r w:rsidRPr="00AD4366">
        <w:rPr>
          <w:rFonts w:ascii="Montserrat" w:eastAsia="Times New Roman" w:hAnsi="Montserrat"/>
        </w:rPr>
        <w:t xml:space="preserve">Yemek üretim tesisinin altyapı planlamasında ilk olarak bina ve alan gereklilikleri net biçimde tanımlanmalıdır. Günlük kapasiteye bağlı olarak kapalı alan, üretim mutfağı, depolar, hijyen bariyerleri, personel sosyal alanları ve idari ofisleri kapsayacak şekilde </w:t>
      </w:r>
      <w:r w:rsidRPr="00AD4366">
        <w:rPr>
          <w:rFonts w:ascii="Montserrat" w:eastAsia="Times New Roman" w:hAnsi="Montserrat"/>
          <w:b/>
          <w:bCs/>
        </w:rPr>
        <w:t>en az 600–750 m²</w:t>
      </w:r>
      <w:r w:rsidRPr="00AD4366">
        <w:rPr>
          <w:rFonts w:ascii="Montserrat" w:eastAsia="Times New Roman" w:hAnsi="Montserrat"/>
        </w:rPr>
        <w:t xml:space="preserve"> olarak öngörülmeli; açık alan ise lojistik operasyonlar, araç parkı, atık yönetim bölgesi ve çevresel düzenlemeler için </w:t>
      </w:r>
      <w:r w:rsidRPr="00AD4366">
        <w:rPr>
          <w:rFonts w:ascii="Montserrat" w:eastAsia="Times New Roman" w:hAnsi="Montserrat"/>
          <w:b/>
          <w:bCs/>
        </w:rPr>
        <w:t>en az 400–500 m</w:t>
      </w:r>
      <w:r w:rsidRPr="00AD4366">
        <w:rPr>
          <w:rFonts w:ascii="Montserrat" w:eastAsia="Times New Roman" w:hAnsi="Montserrat"/>
        </w:rPr>
        <w:t>² olarak planlanmalıdır. Bu alan dağılımı, üretim akışının verimliliğini, gıda güvenliği zincirinin korunmasını ve lojistik süreçlerin kesintisiz yürütülmesini sağlayacak temel standart olarak kabul edilmelidir.</w:t>
      </w:r>
    </w:p>
    <w:tbl>
      <w:tblPr>
        <w:tblStyle w:val="TableGrid"/>
        <w:tblW w:w="5000" w:type="pct"/>
        <w:tblLook w:val="0400" w:firstRow="0" w:lastRow="0" w:firstColumn="0" w:lastColumn="0" w:noHBand="0" w:noVBand="1"/>
      </w:tblPr>
      <w:tblGrid>
        <w:gridCol w:w="4344"/>
        <w:gridCol w:w="2360"/>
        <w:gridCol w:w="2358"/>
      </w:tblGrid>
      <w:tr w:rsidR="00B17224" w:rsidRPr="00AD4366" w:rsidTr="00223DDE">
        <w:trPr>
          <w:trHeight w:val="288"/>
        </w:trPr>
        <w:tc>
          <w:tcPr>
            <w:tcW w:w="2397"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Bölüm</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Minimum m2</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Zorunluluk Durumu</w:t>
            </w:r>
          </w:p>
        </w:tc>
      </w:tr>
      <w:tr w:rsidR="00B17224" w:rsidRPr="00AD4366" w:rsidTr="00223DDE">
        <w:trPr>
          <w:trHeight w:val="288"/>
        </w:trPr>
        <w:tc>
          <w:tcPr>
            <w:tcW w:w="2397"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Hammadde kabul alanı</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20-30</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r>
      <w:tr w:rsidR="00B17224" w:rsidRPr="00AD4366" w:rsidTr="00223DDE">
        <w:trPr>
          <w:trHeight w:val="288"/>
        </w:trPr>
        <w:tc>
          <w:tcPr>
            <w:tcW w:w="2397"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Et hazırlık</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15-20</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r>
      <w:tr w:rsidR="00B17224" w:rsidRPr="00AD4366" w:rsidTr="00223DDE">
        <w:trPr>
          <w:trHeight w:val="288"/>
        </w:trPr>
        <w:tc>
          <w:tcPr>
            <w:tcW w:w="2397"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Sebze hazırlık</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15-20</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r>
      <w:tr w:rsidR="00B17224" w:rsidRPr="00AD4366" w:rsidTr="00223DDE">
        <w:trPr>
          <w:trHeight w:val="288"/>
        </w:trPr>
        <w:tc>
          <w:tcPr>
            <w:tcW w:w="2397"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Donuk depo</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10-15</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r>
      <w:tr w:rsidR="00B17224" w:rsidRPr="00AD4366" w:rsidTr="00223DDE">
        <w:trPr>
          <w:trHeight w:val="288"/>
        </w:trPr>
        <w:tc>
          <w:tcPr>
            <w:tcW w:w="2397"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Kuru depo</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20-25</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r>
      <w:tr w:rsidR="00B17224" w:rsidRPr="00AD4366" w:rsidTr="00223DDE">
        <w:trPr>
          <w:trHeight w:val="288"/>
        </w:trPr>
        <w:tc>
          <w:tcPr>
            <w:tcW w:w="2397"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Soğuk depo (sebze/et/süt ayrı)</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3*10-15</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r>
      <w:tr w:rsidR="00B17224" w:rsidRPr="00AD4366" w:rsidTr="00223DDE">
        <w:trPr>
          <w:trHeight w:val="288"/>
        </w:trPr>
        <w:tc>
          <w:tcPr>
            <w:tcW w:w="2397"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Pişirme alanı</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40-60</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r>
      <w:tr w:rsidR="00B17224" w:rsidRPr="00AD4366" w:rsidTr="00223DDE">
        <w:trPr>
          <w:trHeight w:val="288"/>
        </w:trPr>
        <w:tc>
          <w:tcPr>
            <w:tcW w:w="2397"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Soğutma/Şoklama</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10-15</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r>
      <w:tr w:rsidR="00B17224" w:rsidRPr="00AD4366" w:rsidTr="00223DDE">
        <w:trPr>
          <w:trHeight w:val="288"/>
        </w:trPr>
        <w:tc>
          <w:tcPr>
            <w:tcW w:w="2397"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Paketleme</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15-20</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r>
      <w:tr w:rsidR="00B17224" w:rsidRPr="00AD4366" w:rsidTr="00223DDE">
        <w:trPr>
          <w:trHeight w:val="345"/>
        </w:trPr>
        <w:tc>
          <w:tcPr>
            <w:tcW w:w="2397"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Sevkiyat Alanı</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20-30</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r>
      <w:tr w:rsidR="00B17224" w:rsidRPr="00AD4366" w:rsidTr="00223DDE">
        <w:trPr>
          <w:trHeight w:val="288"/>
        </w:trPr>
        <w:tc>
          <w:tcPr>
            <w:tcW w:w="2397"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Hijyen bariyeri/steril geçiş</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10–15</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r>
      <w:tr w:rsidR="00B17224" w:rsidRPr="00AD4366" w:rsidTr="00223DDE">
        <w:trPr>
          <w:trHeight w:val="288"/>
        </w:trPr>
        <w:tc>
          <w:tcPr>
            <w:tcW w:w="2397"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Personel soyunma odaları + tuvalet</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30–40</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r>
      <w:tr w:rsidR="00B17224" w:rsidRPr="00AD4366" w:rsidTr="00223DDE">
        <w:trPr>
          <w:trHeight w:val="288"/>
        </w:trPr>
        <w:tc>
          <w:tcPr>
            <w:tcW w:w="2397"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Personel yemekhane</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30–40</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r>
      <w:tr w:rsidR="00B17224" w:rsidRPr="00AD4366" w:rsidTr="00223DDE">
        <w:trPr>
          <w:trHeight w:val="288"/>
        </w:trPr>
        <w:tc>
          <w:tcPr>
            <w:tcW w:w="2397"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İdari ofisler</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20–30</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r>
      <w:tr w:rsidR="00B17224" w:rsidRPr="00AD4366" w:rsidTr="00223DDE">
        <w:trPr>
          <w:trHeight w:val="288"/>
        </w:trPr>
        <w:tc>
          <w:tcPr>
            <w:tcW w:w="2397"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Laboratuvar/şahit numune odası</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10–15</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r>
      <w:tr w:rsidR="00B17224" w:rsidRPr="00AD4366" w:rsidTr="00223DDE">
        <w:trPr>
          <w:trHeight w:val="288"/>
        </w:trPr>
        <w:tc>
          <w:tcPr>
            <w:tcW w:w="2397"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Atık yönetim alanı/izole çukur</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15–20</w:t>
            </w:r>
          </w:p>
        </w:tc>
        <w:tc>
          <w:tcPr>
            <w:tcW w:w="1302" w:type="pct"/>
            <w:vAlign w:val="center"/>
          </w:tcPr>
          <w:p w:rsidR="00B17224" w:rsidRPr="00AD4366" w:rsidRDefault="00223DDE" w:rsidP="00223DDE">
            <w:pPr>
              <w:pBdr>
                <w:top w:val="nil"/>
                <w:left w:val="nil"/>
                <w:bottom w:val="nil"/>
                <w:right w:val="nil"/>
                <w:between w:val="nil"/>
              </w:pBdr>
              <w:tabs>
                <w:tab w:val="left" w:pos="1524"/>
              </w:tabs>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r>
    </w:tbl>
    <w:p w:rsidR="00B17224" w:rsidRDefault="00B17224" w:rsidP="00223DDE">
      <w:pPr>
        <w:tabs>
          <w:tab w:val="left" w:pos="1524"/>
        </w:tabs>
        <w:spacing w:line="240" w:lineRule="auto"/>
        <w:rPr>
          <w:rFonts w:ascii="Montserrat" w:eastAsia="Times New Roman" w:hAnsi="Montserrat"/>
        </w:rPr>
      </w:pPr>
    </w:p>
    <w:p w:rsidR="00AD4366" w:rsidRPr="00AD4366" w:rsidRDefault="00AD4366" w:rsidP="00223DDE">
      <w:pPr>
        <w:tabs>
          <w:tab w:val="left" w:pos="1524"/>
        </w:tabs>
        <w:spacing w:line="240" w:lineRule="auto"/>
        <w:rPr>
          <w:rFonts w:ascii="Montserrat" w:eastAsia="Times New Roman" w:hAnsi="Montserrat"/>
        </w:rPr>
      </w:pPr>
    </w:p>
    <w:p w:rsidR="00B17224" w:rsidRPr="00AD4366" w:rsidRDefault="00551119" w:rsidP="00223DDE">
      <w:pPr>
        <w:numPr>
          <w:ilvl w:val="0"/>
          <w:numId w:val="2"/>
        </w:numPr>
        <w:pBdr>
          <w:top w:val="nil"/>
          <w:left w:val="nil"/>
          <w:bottom w:val="nil"/>
          <w:right w:val="nil"/>
          <w:between w:val="nil"/>
        </w:pBdr>
        <w:spacing w:line="240" w:lineRule="auto"/>
        <w:rPr>
          <w:rFonts w:ascii="Montserrat" w:eastAsia="Times New Roman" w:hAnsi="Montserrat"/>
          <w:b/>
          <w:bCs/>
          <w:color w:val="000000"/>
        </w:rPr>
      </w:pPr>
      <w:r w:rsidRPr="00AD4366">
        <w:rPr>
          <w:rFonts w:ascii="Montserrat" w:eastAsia="Times New Roman" w:hAnsi="Montserrat"/>
          <w:b/>
          <w:bCs/>
          <w:color w:val="000000"/>
        </w:rPr>
        <w:lastRenderedPageBreak/>
        <w:t xml:space="preserve">Tesis Tasarım &amp; Altyapı </w:t>
      </w:r>
      <w:r w:rsidR="00242E6F" w:rsidRPr="00AD4366">
        <w:rPr>
          <w:rFonts w:ascii="Montserrat" w:eastAsia="Times New Roman" w:hAnsi="Montserrat"/>
          <w:b/>
          <w:bCs/>
          <w:color w:val="000000"/>
        </w:rPr>
        <w:t>Kontrol Listesi</w:t>
      </w:r>
    </w:p>
    <w:tbl>
      <w:tblPr>
        <w:tblStyle w:val="TableGrid"/>
        <w:tblW w:w="5000" w:type="pct"/>
        <w:tblLook w:val="0600" w:firstRow="0" w:lastRow="0" w:firstColumn="0" w:lastColumn="0" w:noHBand="1" w:noVBand="1"/>
      </w:tblPr>
      <w:tblGrid>
        <w:gridCol w:w="3552"/>
        <w:gridCol w:w="1738"/>
        <w:gridCol w:w="3772"/>
      </w:tblGrid>
      <w:tr w:rsidR="00B17224" w:rsidRPr="00AD4366" w:rsidTr="00223DDE">
        <w:trPr>
          <w:trHeight w:val="785"/>
        </w:trPr>
        <w:tc>
          <w:tcPr>
            <w:tcW w:w="1960" w:type="pct"/>
            <w:vAlign w:val="center"/>
          </w:tcPr>
          <w:p w:rsidR="00B17224" w:rsidRPr="00AD4366" w:rsidRDefault="00223DDE" w:rsidP="00223DDE">
            <w:pPr>
              <w:tabs>
                <w:tab w:val="left" w:pos="1524"/>
              </w:tabs>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Kontrol Maddesi</w:t>
            </w:r>
          </w:p>
        </w:tc>
        <w:tc>
          <w:tcPr>
            <w:tcW w:w="959" w:type="pct"/>
            <w:vAlign w:val="center"/>
          </w:tcPr>
          <w:p w:rsidR="00B17224" w:rsidRPr="00AD4366" w:rsidRDefault="00223DDE" w:rsidP="00223DDE">
            <w:pPr>
              <w:tabs>
                <w:tab w:val="left" w:pos="1524"/>
              </w:tabs>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Zorunluluk Durumu</w:t>
            </w:r>
          </w:p>
        </w:tc>
        <w:tc>
          <w:tcPr>
            <w:tcW w:w="2081" w:type="pct"/>
            <w:vAlign w:val="center"/>
          </w:tcPr>
          <w:p w:rsidR="00B17224" w:rsidRPr="00AD4366" w:rsidRDefault="00223DDE" w:rsidP="00223DDE">
            <w:pPr>
              <w:tabs>
                <w:tab w:val="left" w:pos="1524"/>
              </w:tabs>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Açıklama / Standart Referansı</w:t>
            </w:r>
          </w:p>
        </w:tc>
      </w:tr>
      <w:tr w:rsidR="00B17224" w:rsidRPr="00AD4366" w:rsidTr="00223DDE">
        <w:trPr>
          <w:trHeight w:val="1055"/>
        </w:trPr>
        <w:tc>
          <w:tcPr>
            <w:tcW w:w="1960"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Temiz ve kirli alanların fiziksel ayrımı mevcut</w:t>
            </w:r>
          </w:p>
        </w:tc>
        <w:tc>
          <w:tcPr>
            <w:tcW w:w="95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08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Çapraz bulaşmayı önlemek için mal kabul, hazırlık ve pişirme alanları ayrılmalı.</w:t>
            </w:r>
          </w:p>
        </w:tc>
      </w:tr>
      <w:tr w:rsidR="00B17224" w:rsidRPr="00AD4366" w:rsidTr="00223DDE">
        <w:trPr>
          <w:trHeight w:val="1055"/>
        </w:trPr>
        <w:tc>
          <w:tcPr>
            <w:tcW w:w="1960"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Tek yönlü iş akışı: kabul → hazırlık → pişirme → soğutma → paketleme → sevkiyat</w:t>
            </w:r>
          </w:p>
        </w:tc>
        <w:tc>
          <w:tcPr>
            <w:tcW w:w="95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08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Üretim akışı tek yönlü olmalı, geri dönüş olmamalı.</w:t>
            </w:r>
          </w:p>
        </w:tc>
      </w:tr>
      <w:tr w:rsidR="00B17224" w:rsidRPr="00AD4366" w:rsidTr="00223DDE">
        <w:trPr>
          <w:trHeight w:val="785"/>
        </w:trPr>
        <w:tc>
          <w:tcPr>
            <w:tcW w:w="1960"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 xml:space="preserve">Zemin kaymaz, yıkanabilir, </w:t>
            </w:r>
            <w:proofErr w:type="spellStart"/>
            <w:r w:rsidRPr="00AD4366">
              <w:rPr>
                <w:rFonts w:ascii="Montserrat" w:eastAsia="Times New Roman" w:hAnsi="Montserrat" w:cs="Calibri Light"/>
                <w:sz w:val="18"/>
                <w:szCs w:val="18"/>
              </w:rPr>
              <w:t>epoksi</w:t>
            </w:r>
            <w:proofErr w:type="spellEnd"/>
            <w:r w:rsidRPr="00AD4366">
              <w:rPr>
                <w:rFonts w:ascii="Montserrat" w:eastAsia="Times New Roman" w:hAnsi="Montserrat" w:cs="Calibri Light"/>
                <w:sz w:val="18"/>
                <w:szCs w:val="18"/>
              </w:rPr>
              <w:t xml:space="preserve"> veya eşdeğeri</w:t>
            </w:r>
          </w:p>
        </w:tc>
        <w:tc>
          <w:tcPr>
            <w:tcW w:w="95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08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Hijyen ve iş güvenliği için standart kaplama.</w:t>
            </w:r>
          </w:p>
        </w:tc>
      </w:tr>
      <w:tr w:rsidR="00B17224" w:rsidRPr="00AD4366" w:rsidTr="00223DDE">
        <w:trPr>
          <w:trHeight w:val="785"/>
        </w:trPr>
        <w:tc>
          <w:tcPr>
            <w:tcW w:w="1960"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Duvarlar 2 metre yüksekliğe kadar yıkanabilir malzemeden</w:t>
            </w:r>
          </w:p>
        </w:tc>
        <w:tc>
          <w:tcPr>
            <w:tcW w:w="95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08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Gıda güvenliği için kolay temizlenebilir yüzey.</w:t>
            </w:r>
          </w:p>
        </w:tc>
      </w:tr>
      <w:tr w:rsidR="00B17224" w:rsidRPr="00AD4366" w:rsidTr="00223DDE">
        <w:trPr>
          <w:trHeight w:val="785"/>
        </w:trPr>
        <w:tc>
          <w:tcPr>
            <w:tcW w:w="1960"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 xml:space="preserve">Tavan </w:t>
            </w:r>
            <w:proofErr w:type="spellStart"/>
            <w:r w:rsidRPr="00AD4366">
              <w:rPr>
                <w:rFonts w:ascii="Montserrat" w:eastAsia="Times New Roman" w:hAnsi="Montserrat" w:cs="Calibri Light"/>
                <w:sz w:val="18"/>
                <w:szCs w:val="18"/>
              </w:rPr>
              <w:t>yoğuşma</w:t>
            </w:r>
            <w:proofErr w:type="spellEnd"/>
            <w:r w:rsidRPr="00AD4366">
              <w:rPr>
                <w:rFonts w:ascii="Montserrat" w:eastAsia="Times New Roman" w:hAnsi="Montserrat" w:cs="Calibri Light"/>
                <w:sz w:val="18"/>
                <w:szCs w:val="18"/>
              </w:rPr>
              <w:t xml:space="preserve"> ve küf oluşumuna karşı dayanıklı</w:t>
            </w:r>
          </w:p>
        </w:tc>
        <w:tc>
          <w:tcPr>
            <w:tcW w:w="95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08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Nem kontrolü ve hijyen için gerekli.</w:t>
            </w:r>
          </w:p>
        </w:tc>
      </w:tr>
      <w:tr w:rsidR="00B17224" w:rsidRPr="00AD4366" w:rsidTr="00223DDE">
        <w:trPr>
          <w:trHeight w:val="785"/>
        </w:trPr>
        <w:tc>
          <w:tcPr>
            <w:tcW w:w="1960"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Havalandırma sistemi yeterli ve filtreli</w:t>
            </w:r>
          </w:p>
        </w:tc>
        <w:tc>
          <w:tcPr>
            <w:tcW w:w="95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08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Buhar, koku ve partikül kontrolü için.</w:t>
            </w:r>
          </w:p>
        </w:tc>
      </w:tr>
      <w:tr w:rsidR="00B17224" w:rsidRPr="00AD4366" w:rsidTr="00223DDE">
        <w:trPr>
          <w:trHeight w:val="785"/>
        </w:trPr>
        <w:tc>
          <w:tcPr>
            <w:tcW w:w="1960"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Çiğ ve pişmiş ürün alanları fiziksel olarak ayrılmış</w:t>
            </w:r>
          </w:p>
        </w:tc>
        <w:tc>
          <w:tcPr>
            <w:tcW w:w="95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08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Çapraz bulaşmayı önlemek için.</w:t>
            </w:r>
          </w:p>
        </w:tc>
      </w:tr>
      <w:tr w:rsidR="00B17224" w:rsidRPr="00AD4366" w:rsidTr="00223DDE">
        <w:trPr>
          <w:trHeight w:val="785"/>
        </w:trPr>
        <w:tc>
          <w:tcPr>
            <w:tcW w:w="1960"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Et, sebze, süt ürün depoları birbirinden ayrılmış</w:t>
            </w:r>
          </w:p>
        </w:tc>
        <w:tc>
          <w:tcPr>
            <w:tcW w:w="95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08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+4°C ve -18°C depolarda ayrı muhafaza.</w:t>
            </w:r>
          </w:p>
        </w:tc>
      </w:tr>
      <w:tr w:rsidR="00B17224" w:rsidRPr="00AD4366" w:rsidTr="00223DDE">
        <w:trPr>
          <w:trHeight w:val="785"/>
        </w:trPr>
        <w:tc>
          <w:tcPr>
            <w:tcW w:w="1960"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Donuk depo -18°C veya daha düşük</w:t>
            </w:r>
          </w:p>
        </w:tc>
        <w:tc>
          <w:tcPr>
            <w:tcW w:w="95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08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Ulusal gıda güvenliği mevzuatına uygun.</w:t>
            </w:r>
          </w:p>
        </w:tc>
      </w:tr>
      <w:tr w:rsidR="00B17224" w:rsidRPr="00AD4366" w:rsidTr="00223DDE">
        <w:trPr>
          <w:trHeight w:val="785"/>
        </w:trPr>
        <w:tc>
          <w:tcPr>
            <w:tcW w:w="1960"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Su giderleri duş kanalı tipinde, ters akış oluşmuyor</w:t>
            </w:r>
          </w:p>
        </w:tc>
        <w:tc>
          <w:tcPr>
            <w:tcW w:w="95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08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Hijyen ve haşere kontrolü için.</w:t>
            </w:r>
          </w:p>
        </w:tc>
      </w:tr>
      <w:tr w:rsidR="00B17224" w:rsidRPr="00AD4366" w:rsidTr="00223DDE">
        <w:trPr>
          <w:trHeight w:val="785"/>
        </w:trPr>
        <w:tc>
          <w:tcPr>
            <w:tcW w:w="1960"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Haşere girişine karşı kapı ve pencerelerde koruyucu sistem</w:t>
            </w:r>
          </w:p>
        </w:tc>
        <w:tc>
          <w:tcPr>
            <w:tcW w:w="95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08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Fiziksel bariyerler (tel, filtre vb.).</w:t>
            </w:r>
          </w:p>
        </w:tc>
      </w:tr>
      <w:tr w:rsidR="00B17224" w:rsidRPr="00AD4366" w:rsidTr="00223DDE">
        <w:trPr>
          <w:trHeight w:val="785"/>
        </w:trPr>
        <w:tc>
          <w:tcPr>
            <w:tcW w:w="1960"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Hijyen bariyerleri / steril geçiş noktaları</w:t>
            </w:r>
          </w:p>
        </w:tc>
        <w:tc>
          <w:tcPr>
            <w:tcW w:w="95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08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Turnikeli, dezenfektanlı giriş sistemi.</w:t>
            </w:r>
          </w:p>
        </w:tc>
      </w:tr>
      <w:tr w:rsidR="00B17224" w:rsidRPr="00AD4366" w:rsidTr="00223DDE">
        <w:trPr>
          <w:trHeight w:val="785"/>
        </w:trPr>
        <w:tc>
          <w:tcPr>
            <w:tcW w:w="1960"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Personel sosyal alanları (soyunma odaları, tuvalet, yemekhane)</w:t>
            </w:r>
          </w:p>
        </w:tc>
        <w:tc>
          <w:tcPr>
            <w:tcW w:w="95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08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Üretim alanına doğrudan açılmamalı.</w:t>
            </w:r>
          </w:p>
        </w:tc>
      </w:tr>
      <w:tr w:rsidR="00B17224" w:rsidRPr="00AD4366" w:rsidTr="00223DDE">
        <w:trPr>
          <w:trHeight w:val="785"/>
        </w:trPr>
        <w:tc>
          <w:tcPr>
            <w:tcW w:w="1960"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Atık yönetim alanı / izole çukur</w:t>
            </w:r>
          </w:p>
        </w:tc>
        <w:tc>
          <w:tcPr>
            <w:tcW w:w="95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08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Üretimden uzak, kontrollü biriktirme alanı.</w:t>
            </w:r>
          </w:p>
        </w:tc>
      </w:tr>
      <w:tr w:rsidR="00B17224" w:rsidRPr="00AD4366" w:rsidTr="00223DDE">
        <w:trPr>
          <w:trHeight w:val="785"/>
        </w:trPr>
        <w:tc>
          <w:tcPr>
            <w:tcW w:w="1960"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Laboratuvar / şahit numune odası</w:t>
            </w:r>
          </w:p>
        </w:tc>
        <w:tc>
          <w:tcPr>
            <w:tcW w:w="95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08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Üretilen her yemekten numune saklama (72 saat).</w:t>
            </w:r>
          </w:p>
        </w:tc>
      </w:tr>
      <w:tr w:rsidR="00B17224" w:rsidRPr="00AD4366" w:rsidTr="00223DDE">
        <w:trPr>
          <w:trHeight w:val="785"/>
        </w:trPr>
        <w:tc>
          <w:tcPr>
            <w:tcW w:w="1960"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lastRenderedPageBreak/>
              <w:t>HEPA filtreli havalandırma</w:t>
            </w:r>
          </w:p>
        </w:tc>
        <w:tc>
          <w:tcPr>
            <w:tcW w:w="959" w:type="pct"/>
            <w:vAlign w:val="center"/>
          </w:tcPr>
          <w:p w:rsidR="00B17224" w:rsidRPr="00AD4366" w:rsidRDefault="00223DDE" w:rsidP="00223DDE">
            <w:pPr>
              <w:rPr>
                <w:rFonts w:ascii="Montserrat" w:eastAsia="Times New Roman" w:hAnsi="Montserrat" w:cs="Calibri Light"/>
                <w:sz w:val="18"/>
                <w:szCs w:val="18"/>
              </w:rPr>
            </w:pPr>
            <w:proofErr w:type="spellStart"/>
            <w:r w:rsidRPr="00AD4366">
              <w:rPr>
                <w:rFonts w:ascii="Montserrat" w:eastAsia="Times New Roman" w:hAnsi="Montserrat" w:cs="Calibri Light"/>
                <w:sz w:val="18"/>
                <w:szCs w:val="18"/>
              </w:rPr>
              <w:t>Opsiyonel</w:t>
            </w:r>
            <w:proofErr w:type="spellEnd"/>
          </w:p>
        </w:tc>
        <w:tc>
          <w:tcPr>
            <w:tcW w:w="208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Özellikle paketleme alanı için önerilir.</w:t>
            </w:r>
          </w:p>
        </w:tc>
      </w:tr>
      <w:tr w:rsidR="00B17224" w:rsidRPr="00AD4366" w:rsidTr="00223DDE">
        <w:trPr>
          <w:trHeight w:val="785"/>
        </w:trPr>
        <w:tc>
          <w:tcPr>
            <w:tcW w:w="1960"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Pozitif basınç sistemi (paketleme alanı)</w:t>
            </w:r>
          </w:p>
        </w:tc>
        <w:tc>
          <w:tcPr>
            <w:tcW w:w="959" w:type="pct"/>
            <w:vAlign w:val="center"/>
          </w:tcPr>
          <w:p w:rsidR="00B17224" w:rsidRPr="00AD4366" w:rsidRDefault="00223DDE" w:rsidP="00223DDE">
            <w:pPr>
              <w:rPr>
                <w:rFonts w:ascii="Montserrat" w:eastAsia="Times New Roman" w:hAnsi="Montserrat" w:cs="Calibri Light"/>
                <w:sz w:val="18"/>
                <w:szCs w:val="18"/>
              </w:rPr>
            </w:pPr>
            <w:proofErr w:type="spellStart"/>
            <w:r w:rsidRPr="00AD4366">
              <w:rPr>
                <w:rFonts w:ascii="Montserrat" w:eastAsia="Times New Roman" w:hAnsi="Montserrat" w:cs="Calibri Light"/>
                <w:sz w:val="18"/>
                <w:szCs w:val="18"/>
              </w:rPr>
              <w:t>Opsiyonel</w:t>
            </w:r>
            <w:proofErr w:type="spellEnd"/>
          </w:p>
        </w:tc>
        <w:tc>
          <w:tcPr>
            <w:tcW w:w="208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Hijyen ve partikül kontrolü için.</w:t>
            </w:r>
          </w:p>
        </w:tc>
      </w:tr>
      <w:tr w:rsidR="00B17224" w:rsidRPr="00AD4366" w:rsidTr="00223DDE">
        <w:trPr>
          <w:trHeight w:val="785"/>
        </w:trPr>
        <w:tc>
          <w:tcPr>
            <w:tcW w:w="1960"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Depolarda otomatik sıcaklık izleme sistemi</w:t>
            </w:r>
          </w:p>
        </w:tc>
        <w:tc>
          <w:tcPr>
            <w:tcW w:w="959" w:type="pct"/>
            <w:vAlign w:val="center"/>
          </w:tcPr>
          <w:p w:rsidR="00B17224" w:rsidRPr="00AD4366" w:rsidRDefault="00223DDE" w:rsidP="00223DDE">
            <w:pPr>
              <w:rPr>
                <w:rFonts w:ascii="Montserrat" w:eastAsia="Times New Roman" w:hAnsi="Montserrat" w:cs="Calibri Light"/>
                <w:sz w:val="18"/>
                <w:szCs w:val="18"/>
              </w:rPr>
            </w:pPr>
            <w:proofErr w:type="spellStart"/>
            <w:r w:rsidRPr="00AD4366">
              <w:rPr>
                <w:rFonts w:ascii="Montserrat" w:eastAsia="Times New Roman" w:hAnsi="Montserrat" w:cs="Calibri Light"/>
                <w:sz w:val="18"/>
                <w:szCs w:val="18"/>
              </w:rPr>
              <w:t>Opsiyonel</w:t>
            </w:r>
            <w:proofErr w:type="spellEnd"/>
          </w:p>
        </w:tc>
        <w:tc>
          <w:tcPr>
            <w:tcW w:w="208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Dijital altyapı ile entegre izleme.</w:t>
            </w:r>
          </w:p>
        </w:tc>
      </w:tr>
      <w:tr w:rsidR="00B17224" w:rsidRPr="00AD4366" w:rsidTr="00223DDE">
        <w:trPr>
          <w:trHeight w:val="785"/>
        </w:trPr>
        <w:tc>
          <w:tcPr>
            <w:tcW w:w="1960"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Üretim alanlarında kaydırmaz paspaslar</w:t>
            </w:r>
          </w:p>
        </w:tc>
        <w:tc>
          <w:tcPr>
            <w:tcW w:w="959" w:type="pct"/>
            <w:vAlign w:val="center"/>
          </w:tcPr>
          <w:p w:rsidR="00B17224" w:rsidRPr="00AD4366" w:rsidRDefault="00223DDE" w:rsidP="00223DDE">
            <w:pPr>
              <w:rPr>
                <w:rFonts w:ascii="Montserrat" w:eastAsia="Times New Roman" w:hAnsi="Montserrat" w:cs="Calibri Light"/>
                <w:sz w:val="18"/>
                <w:szCs w:val="18"/>
              </w:rPr>
            </w:pPr>
            <w:proofErr w:type="spellStart"/>
            <w:r w:rsidRPr="00AD4366">
              <w:rPr>
                <w:rFonts w:ascii="Montserrat" w:eastAsia="Times New Roman" w:hAnsi="Montserrat" w:cs="Calibri Light"/>
                <w:sz w:val="18"/>
                <w:szCs w:val="18"/>
              </w:rPr>
              <w:t>Opsiyonel</w:t>
            </w:r>
            <w:proofErr w:type="spellEnd"/>
          </w:p>
        </w:tc>
        <w:tc>
          <w:tcPr>
            <w:tcW w:w="208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İş güvenliği için ek önlem.</w:t>
            </w:r>
          </w:p>
        </w:tc>
      </w:tr>
      <w:tr w:rsidR="00B17224" w:rsidRPr="00AD4366" w:rsidTr="00223DDE">
        <w:trPr>
          <w:trHeight w:val="500"/>
        </w:trPr>
        <w:tc>
          <w:tcPr>
            <w:tcW w:w="1960" w:type="pct"/>
            <w:vAlign w:val="center"/>
          </w:tcPr>
          <w:p w:rsidR="00B17224" w:rsidRPr="00AD4366" w:rsidRDefault="00223DDE" w:rsidP="00223DDE">
            <w:pPr>
              <w:rPr>
                <w:rFonts w:ascii="Montserrat" w:eastAsia="Times New Roman" w:hAnsi="Montserrat" w:cs="Calibri Light"/>
                <w:sz w:val="18"/>
                <w:szCs w:val="18"/>
              </w:rPr>
            </w:pPr>
            <w:proofErr w:type="spellStart"/>
            <w:r w:rsidRPr="00AD4366">
              <w:rPr>
                <w:rFonts w:ascii="Montserrat" w:eastAsia="Times New Roman" w:hAnsi="Montserrat" w:cs="Calibri Light"/>
                <w:sz w:val="18"/>
                <w:szCs w:val="18"/>
              </w:rPr>
              <w:t>Kompost</w:t>
            </w:r>
            <w:proofErr w:type="spellEnd"/>
            <w:r w:rsidRPr="00AD4366">
              <w:rPr>
                <w:rFonts w:ascii="Montserrat" w:eastAsia="Times New Roman" w:hAnsi="Montserrat" w:cs="Calibri Light"/>
                <w:sz w:val="18"/>
                <w:szCs w:val="18"/>
              </w:rPr>
              <w:t xml:space="preserve"> ve geri dönüşüm altyapısı</w:t>
            </w:r>
          </w:p>
        </w:tc>
        <w:tc>
          <w:tcPr>
            <w:tcW w:w="959" w:type="pct"/>
            <w:vAlign w:val="center"/>
          </w:tcPr>
          <w:p w:rsidR="00B17224" w:rsidRPr="00AD4366" w:rsidRDefault="00223DDE" w:rsidP="00223DDE">
            <w:pPr>
              <w:rPr>
                <w:rFonts w:ascii="Montserrat" w:eastAsia="Times New Roman" w:hAnsi="Montserrat" w:cs="Calibri Light"/>
                <w:sz w:val="18"/>
                <w:szCs w:val="18"/>
              </w:rPr>
            </w:pPr>
            <w:proofErr w:type="spellStart"/>
            <w:r w:rsidRPr="00AD4366">
              <w:rPr>
                <w:rFonts w:ascii="Montserrat" w:eastAsia="Times New Roman" w:hAnsi="Montserrat" w:cs="Calibri Light"/>
                <w:sz w:val="18"/>
                <w:szCs w:val="18"/>
              </w:rPr>
              <w:t>Opsiyonel</w:t>
            </w:r>
            <w:proofErr w:type="spellEnd"/>
          </w:p>
        </w:tc>
        <w:tc>
          <w:tcPr>
            <w:tcW w:w="208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 xml:space="preserve">Organik atıkların çevre dostu </w:t>
            </w:r>
          </w:p>
        </w:tc>
      </w:tr>
      <w:tr w:rsidR="00B17224" w:rsidRPr="00AD4366" w:rsidTr="00223DDE">
        <w:trPr>
          <w:trHeight w:val="500"/>
        </w:trPr>
        <w:tc>
          <w:tcPr>
            <w:tcW w:w="1960"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50 KW Kapasiteli Çatı GES (Güneş Enerjisi Sistemi)</w:t>
            </w:r>
          </w:p>
        </w:tc>
        <w:tc>
          <w:tcPr>
            <w:tcW w:w="959" w:type="pct"/>
            <w:vAlign w:val="center"/>
          </w:tcPr>
          <w:p w:rsidR="00B17224" w:rsidRPr="00AD4366" w:rsidRDefault="00223DDE" w:rsidP="00223DDE">
            <w:pPr>
              <w:rPr>
                <w:rFonts w:ascii="Montserrat" w:eastAsia="Times New Roman" w:hAnsi="Montserrat" w:cs="Calibri Light"/>
                <w:sz w:val="18"/>
                <w:szCs w:val="18"/>
              </w:rPr>
            </w:pPr>
            <w:proofErr w:type="spellStart"/>
            <w:r w:rsidRPr="00AD4366">
              <w:rPr>
                <w:rFonts w:ascii="Montserrat" w:eastAsia="Times New Roman" w:hAnsi="Montserrat" w:cs="Calibri Light"/>
                <w:sz w:val="18"/>
                <w:szCs w:val="18"/>
              </w:rPr>
              <w:t>Opsiyonel</w:t>
            </w:r>
            <w:proofErr w:type="spellEnd"/>
          </w:p>
        </w:tc>
        <w:tc>
          <w:tcPr>
            <w:tcW w:w="208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Enerji maliyetlerini düşürmek ve sürdürülebilir üretim için yenilenebilir enerji kaynağı.</w:t>
            </w:r>
          </w:p>
        </w:tc>
      </w:tr>
    </w:tbl>
    <w:p w:rsidR="00B17224" w:rsidRPr="00AD4366" w:rsidRDefault="00B17224" w:rsidP="00223DDE">
      <w:pPr>
        <w:tabs>
          <w:tab w:val="left" w:pos="1524"/>
        </w:tabs>
        <w:spacing w:line="240" w:lineRule="auto"/>
        <w:rPr>
          <w:rFonts w:ascii="Montserrat" w:eastAsia="Times New Roman" w:hAnsi="Montserrat"/>
        </w:rPr>
      </w:pPr>
    </w:p>
    <w:p w:rsidR="00B17224" w:rsidRPr="00AD4366" w:rsidRDefault="00551119" w:rsidP="00223DDE">
      <w:pPr>
        <w:numPr>
          <w:ilvl w:val="0"/>
          <w:numId w:val="2"/>
        </w:numPr>
        <w:pBdr>
          <w:top w:val="nil"/>
          <w:left w:val="nil"/>
          <w:bottom w:val="nil"/>
          <w:right w:val="nil"/>
          <w:between w:val="nil"/>
        </w:pBdr>
        <w:spacing w:line="240" w:lineRule="auto"/>
        <w:rPr>
          <w:rFonts w:ascii="Montserrat" w:eastAsia="Times New Roman" w:hAnsi="Montserrat"/>
          <w:b/>
          <w:bCs/>
          <w:color w:val="000000"/>
        </w:rPr>
      </w:pPr>
      <w:r w:rsidRPr="00AD4366">
        <w:rPr>
          <w:rFonts w:ascii="Montserrat" w:eastAsia="Times New Roman" w:hAnsi="Montserrat"/>
          <w:b/>
          <w:bCs/>
          <w:color w:val="000000"/>
        </w:rPr>
        <w:t>Ekipman Standartları</w:t>
      </w:r>
      <w:r w:rsidRPr="00AD4366">
        <w:rPr>
          <w:rFonts w:ascii="Montserrat" w:eastAsia="Times New Roman" w:hAnsi="Montserrat"/>
          <w:color w:val="000000"/>
        </w:rPr>
        <w:tab/>
      </w:r>
    </w:p>
    <w:tbl>
      <w:tblPr>
        <w:tblStyle w:val="TableGrid"/>
        <w:tblW w:w="5000" w:type="pct"/>
        <w:tblLook w:val="0600" w:firstRow="0" w:lastRow="0" w:firstColumn="0" w:lastColumn="0" w:noHBand="1" w:noVBand="1"/>
      </w:tblPr>
      <w:tblGrid>
        <w:gridCol w:w="2679"/>
        <w:gridCol w:w="1259"/>
        <w:gridCol w:w="1255"/>
        <w:gridCol w:w="3869"/>
      </w:tblGrid>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Makine/Teçhizat İsmi</w:t>
            </w:r>
          </w:p>
        </w:tc>
        <w:tc>
          <w:tcPr>
            <w:tcW w:w="707" w:type="pct"/>
            <w:vAlign w:val="center"/>
          </w:tcPr>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Minimum Adet</w:t>
            </w:r>
          </w:p>
        </w:tc>
        <w:tc>
          <w:tcPr>
            <w:tcW w:w="655" w:type="pct"/>
            <w:vAlign w:val="center"/>
          </w:tcPr>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Zorunluluk Durumu</w:t>
            </w:r>
          </w:p>
        </w:tc>
        <w:tc>
          <w:tcPr>
            <w:tcW w:w="2147" w:type="pct"/>
            <w:vAlign w:val="center"/>
          </w:tcPr>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Açıklama / Standart Referansı</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 xml:space="preserve">Endüstriyel kazan (300 </w:t>
            </w:r>
            <w:proofErr w:type="spellStart"/>
            <w:r w:rsidRPr="00AD4366">
              <w:rPr>
                <w:rFonts w:ascii="Montserrat" w:eastAsia="Times New Roman" w:hAnsi="Montserrat" w:cs="Calibri Light"/>
                <w:sz w:val="18"/>
                <w:szCs w:val="18"/>
              </w:rPr>
              <w:t>lt</w:t>
            </w:r>
            <w:proofErr w:type="spellEnd"/>
            <w:r w:rsidRPr="00AD4366">
              <w:rPr>
                <w:rFonts w:ascii="Montserrat" w:eastAsia="Times New Roman" w:hAnsi="Montserrat" w:cs="Calibri Light"/>
                <w:sz w:val="18"/>
                <w:szCs w:val="18"/>
              </w:rPr>
              <w:t>)</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2</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Çorba ve sulu yemek pişirme için, paslanmaz çelik.</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proofErr w:type="spellStart"/>
            <w:r w:rsidRPr="00AD4366">
              <w:rPr>
                <w:rFonts w:ascii="Montserrat" w:eastAsia="Times New Roman" w:hAnsi="Montserrat" w:cs="Calibri Light"/>
                <w:sz w:val="18"/>
                <w:szCs w:val="18"/>
              </w:rPr>
              <w:t>Konveksiyonel</w:t>
            </w:r>
            <w:proofErr w:type="spellEnd"/>
            <w:r w:rsidRPr="00AD4366">
              <w:rPr>
                <w:rFonts w:ascii="Montserrat" w:eastAsia="Times New Roman" w:hAnsi="Montserrat" w:cs="Calibri Light"/>
                <w:sz w:val="18"/>
                <w:szCs w:val="18"/>
              </w:rPr>
              <w:t xml:space="preserve"> fırın</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2</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Doğalgaz/elektrik uyumlu, homojen ısı dağılımı, çoklu tepsi pişirme.</w:t>
            </w:r>
          </w:p>
        </w:tc>
      </w:tr>
      <w:tr w:rsidR="00B17224" w:rsidRPr="00AD4366" w:rsidTr="00223DDE">
        <w:trPr>
          <w:trHeight w:val="105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Buhar kazanlı fırın</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1</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Buharlı pişirme, vitamin ve besin değerini korur, 100+ porsiyon kapasite.</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Kavurma tavası</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1</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Endüstriyel tip, yüksek ısıya dayanıklı, et/sebze kavurma için.</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Endüstriyel ocak (6 gözlü)</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1</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Doğalgaz uyumlu, yüksek kapasiteli pişirme.</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Endüstriyel ızgara ünitesi</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4</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Et/köfte gibi ürünlerin seri pişirilmesi için.</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Paslanmaz çelik 304/316 ekipmanlar</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Hijyen standartlarına uygun tüm yüzeylerde kullanılmalı.</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Sebze doğrama makinesi</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1</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Hızlı ve standart doğrama, işçilikten tasarruf sağlar.</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Et kıyma ve doğrama makinesi (sanayi tipi)</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1</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Yüksek kapasiteli, paslanmaz gövde.</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lastRenderedPageBreak/>
              <w:t>Endüstriyel mikser/çırpıcı</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1</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Çorba, püre, tatlı üretiminde homojen karışım.</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Buzdolabı (sebze/et/süt ayrı)</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3</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+4°C depolama, ürünlerin ayrı muhafazası için.</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Soğuk hava deposu (10 m²)</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2</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Et ve sebze için ayrı depolama, panel soğuk oda.</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Kuru gıda deposu (10 m²)</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1</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İklimlendirmeli, nem kontrollü depo alanı.</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Şok soğutucu (&gt;150 kg kapasiteli)</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1</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Pişmiş ürünleri hızlı soğutma, HACCP uyumlu.</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Sızdırmaz kap kapatma/vakum makinesi</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1</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Raf ömrünü uzatır, hijyen sağlar.</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Bulaşık makinesi (endüstriyel)</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1</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Giyotin tip, yüksek kapasiteli.</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Paslanmaz tezgâhlar</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Çeşitli</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Hazırlık alanları için hijyenik yüzeyler.</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Taşıma kapları (80x30 cm)</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20+</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Paslanmaz gastronom küvetler, sıcaklık ve hijyen koruma.</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proofErr w:type="spellStart"/>
            <w:r w:rsidRPr="00AD4366">
              <w:rPr>
                <w:rFonts w:ascii="Montserrat" w:eastAsia="Times New Roman" w:hAnsi="Montserrat" w:cs="Calibri Light"/>
                <w:sz w:val="18"/>
                <w:szCs w:val="18"/>
              </w:rPr>
              <w:t>Termobox</w:t>
            </w:r>
            <w:proofErr w:type="spellEnd"/>
            <w:r w:rsidRPr="00AD4366">
              <w:rPr>
                <w:rFonts w:ascii="Montserrat" w:eastAsia="Times New Roman" w:hAnsi="Montserrat" w:cs="Calibri Light"/>
                <w:sz w:val="18"/>
                <w:szCs w:val="18"/>
              </w:rPr>
              <w:t xml:space="preserve"> taşıma kapları</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20+</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Yemeklerin sıcaklığını koruyan özel kaplar.</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Endüstriyel aspiratör ve davlumbaz sistemi</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1 set</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Koku, duman ve buhar tahliyesi, iş güvenliği için.</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 xml:space="preserve">Yağ </w:t>
            </w:r>
            <w:proofErr w:type="spellStart"/>
            <w:r w:rsidRPr="00AD4366">
              <w:rPr>
                <w:rFonts w:ascii="Montserrat" w:eastAsia="Times New Roman" w:hAnsi="Montserrat" w:cs="Calibri Light"/>
                <w:sz w:val="18"/>
                <w:szCs w:val="18"/>
              </w:rPr>
              <w:t>filtrasyon</w:t>
            </w:r>
            <w:proofErr w:type="spellEnd"/>
            <w:r w:rsidRPr="00AD4366">
              <w:rPr>
                <w:rFonts w:ascii="Montserrat" w:eastAsia="Times New Roman" w:hAnsi="Montserrat" w:cs="Calibri Light"/>
                <w:sz w:val="18"/>
                <w:szCs w:val="18"/>
              </w:rPr>
              <w:t xml:space="preserve"> sistemi / atık yağ toplama ünitesi</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1 set</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Çevre Kanunu uyumu için, kızartma yağlarının filtrelenmesi.</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Endüstriyel yemek takımı ve servis gereçleri</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1 set</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Kepçe, kevgir, gastronom kaplar vb.</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Tartımlar (kalibrasyon belgeli)</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Porsiyon kontrolü için hassas tartım cihazları.</w:t>
            </w:r>
          </w:p>
        </w:tc>
      </w:tr>
      <w:tr w:rsidR="00B17224" w:rsidRPr="00AD4366" w:rsidTr="00223DDE">
        <w:trPr>
          <w:trHeight w:val="105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Sıcaklık ve nem kayıt cihazları (kalibre edilmiş)</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Tüm depolar için</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 xml:space="preserve">Dijital </w:t>
            </w:r>
            <w:proofErr w:type="spellStart"/>
            <w:r w:rsidRPr="00AD4366">
              <w:rPr>
                <w:rFonts w:ascii="Montserrat" w:eastAsia="Times New Roman" w:hAnsi="Montserrat" w:cs="Calibri Light"/>
                <w:sz w:val="18"/>
                <w:szCs w:val="18"/>
              </w:rPr>
              <w:t>sensörler</w:t>
            </w:r>
            <w:proofErr w:type="spellEnd"/>
            <w:r w:rsidRPr="00AD4366">
              <w:rPr>
                <w:rFonts w:ascii="Montserrat" w:eastAsia="Times New Roman" w:hAnsi="Montserrat" w:cs="Calibri Light"/>
                <w:sz w:val="18"/>
                <w:szCs w:val="18"/>
              </w:rPr>
              <w:t>, HACCP uyumlu otomatik kayıt.</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Acil durdurma butonları (tüm makinelerde)</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İş güvenliği için standart güvenlik sistemi.</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Renk kodlu doğrama tahtaları</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Çiğ ve pişmiş ürün ayrımı için.</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lastRenderedPageBreak/>
              <w:t>Bıçak ve ekipman ayrımı</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w:t>
            </w:r>
          </w:p>
        </w:tc>
        <w:tc>
          <w:tcPr>
            <w:tcW w:w="6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Çapraz bulaşmayı önlemek için ayrı kullanım.</w:t>
            </w:r>
          </w:p>
        </w:tc>
      </w:tr>
      <w:tr w:rsidR="00B17224" w:rsidRPr="00AD4366" w:rsidTr="00223DDE">
        <w:trPr>
          <w:trHeight w:val="500"/>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Otomatik CIP sistemi</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w:t>
            </w:r>
          </w:p>
        </w:tc>
        <w:tc>
          <w:tcPr>
            <w:tcW w:w="655" w:type="pct"/>
            <w:vAlign w:val="center"/>
          </w:tcPr>
          <w:p w:rsidR="00B17224" w:rsidRPr="00AD4366" w:rsidRDefault="00223DDE" w:rsidP="00223DDE">
            <w:pPr>
              <w:rPr>
                <w:rFonts w:ascii="Montserrat" w:eastAsia="Times New Roman" w:hAnsi="Montserrat" w:cs="Calibri Light"/>
                <w:sz w:val="18"/>
                <w:szCs w:val="18"/>
              </w:rPr>
            </w:pPr>
            <w:proofErr w:type="spellStart"/>
            <w:r w:rsidRPr="00AD4366">
              <w:rPr>
                <w:rFonts w:ascii="Montserrat" w:eastAsia="Times New Roman" w:hAnsi="Montserrat" w:cs="Calibri Light"/>
                <w:sz w:val="18"/>
                <w:szCs w:val="18"/>
              </w:rPr>
              <w:t>Opsiyonel</w:t>
            </w:r>
            <w:proofErr w:type="spellEnd"/>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Boru ve tankların otomatik temizliği.</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Enerji tüketim izleme sistemi</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w:t>
            </w:r>
          </w:p>
        </w:tc>
        <w:tc>
          <w:tcPr>
            <w:tcW w:w="655" w:type="pct"/>
            <w:vAlign w:val="center"/>
          </w:tcPr>
          <w:p w:rsidR="00B17224" w:rsidRPr="00AD4366" w:rsidRDefault="00223DDE" w:rsidP="00223DDE">
            <w:pPr>
              <w:rPr>
                <w:rFonts w:ascii="Montserrat" w:eastAsia="Times New Roman" w:hAnsi="Montserrat" w:cs="Calibri Light"/>
                <w:sz w:val="18"/>
                <w:szCs w:val="18"/>
              </w:rPr>
            </w:pPr>
            <w:proofErr w:type="spellStart"/>
            <w:r w:rsidRPr="00AD4366">
              <w:rPr>
                <w:rFonts w:ascii="Montserrat" w:eastAsia="Times New Roman" w:hAnsi="Montserrat" w:cs="Calibri Light"/>
                <w:sz w:val="18"/>
                <w:szCs w:val="18"/>
              </w:rPr>
              <w:t>Opsiyonel</w:t>
            </w:r>
            <w:proofErr w:type="spellEnd"/>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Enerji verimliliği takibi, sürdürülebilirlik için.</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Buhar kazanı (ek kapasite)</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w:t>
            </w:r>
          </w:p>
        </w:tc>
        <w:tc>
          <w:tcPr>
            <w:tcW w:w="655" w:type="pct"/>
            <w:vAlign w:val="center"/>
          </w:tcPr>
          <w:p w:rsidR="00B17224" w:rsidRPr="00AD4366" w:rsidRDefault="00223DDE" w:rsidP="00223DDE">
            <w:pPr>
              <w:rPr>
                <w:rFonts w:ascii="Montserrat" w:eastAsia="Times New Roman" w:hAnsi="Montserrat" w:cs="Calibri Light"/>
                <w:sz w:val="18"/>
                <w:szCs w:val="18"/>
              </w:rPr>
            </w:pPr>
            <w:proofErr w:type="spellStart"/>
            <w:r w:rsidRPr="00AD4366">
              <w:rPr>
                <w:rFonts w:ascii="Montserrat" w:eastAsia="Times New Roman" w:hAnsi="Montserrat" w:cs="Calibri Light"/>
                <w:sz w:val="18"/>
                <w:szCs w:val="18"/>
              </w:rPr>
              <w:t>Opsiyonel</w:t>
            </w:r>
            <w:proofErr w:type="spellEnd"/>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Ek pişirme kapasitesi, enerji tasarrufu sağlar.</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Endüstriyel karıştırıcılı kazanlar</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w:t>
            </w:r>
          </w:p>
        </w:tc>
        <w:tc>
          <w:tcPr>
            <w:tcW w:w="655" w:type="pct"/>
            <w:vAlign w:val="center"/>
          </w:tcPr>
          <w:p w:rsidR="00B17224" w:rsidRPr="00AD4366" w:rsidRDefault="00223DDE" w:rsidP="00223DDE">
            <w:pPr>
              <w:rPr>
                <w:rFonts w:ascii="Montserrat" w:eastAsia="Times New Roman" w:hAnsi="Montserrat" w:cs="Calibri Light"/>
                <w:sz w:val="18"/>
                <w:szCs w:val="18"/>
              </w:rPr>
            </w:pPr>
            <w:proofErr w:type="spellStart"/>
            <w:r w:rsidRPr="00AD4366">
              <w:rPr>
                <w:rFonts w:ascii="Montserrat" w:eastAsia="Times New Roman" w:hAnsi="Montserrat" w:cs="Calibri Light"/>
                <w:sz w:val="18"/>
                <w:szCs w:val="18"/>
              </w:rPr>
              <w:t>Opsiyonel</w:t>
            </w:r>
            <w:proofErr w:type="spellEnd"/>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Püre, sos ve tatlı üretiminde homojen karışım.</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Yedek pişirme ekipmanları</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w:t>
            </w:r>
          </w:p>
        </w:tc>
        <w:tc>
          <w:tcPr>
            <w:tcW w:w="655" w:type="pct"/>
            <w:vAlign w:val="center"/>
          </w:tcPr>
          <w:p w:rsidR="00B17224" w:rsidRPr="00AD4366" w:rsidRDefault="00223DDE" w:rsidP="00223DDE">
            <w:pPr>
              <w:rPr>
                <w:rFonts w:ascii="Montserrat" w:eastAsia="Times New Roman" w:hAnsi="Montserrat" w:cs="Calibri Light"/>
                <w:sz w:val="18"/>
                <w:szCs w:val="18"/>
              </w:rPr>
            </w:pPr>
            <w:proofErr w:type="spellStart"/>
            <w:r w:rsidRPr="00AD4366">
              <w:rPr>
                <w:rFonts w:ascii="Montserrat" w:eastAsia="Times New Roman" w:hAnsi="Montserrat" w:cs="Calibri Light"/>
                <w:sz w:val="18"/>
                <w:szCs w:val="18"/>
              </w:rPr>
              <w:t>Opsiyonel</w:t>
            </w:r>
            <w:proofErr w:type="spellEnd"/>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Ana üretim hattı arızalarında süreklilik için.</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Paketleme hattı (otomasyonlu)</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1</w:t>
            </w:r>
          </w:p>
        </w:tc>
        <w:tc>
          <w:tcPr>
            <w:tcW w:w="655" w:type="pct"/>
            <w:vAlign w:val="center"/>
          </w:tcPr>
          <w:p w:rsidR="00B17224" w:rsidRPr="00AD4366" w:rsidRDefault="00223DDE" w:rsidP="00223DDE">
            <w:pPr>
              <w:rPr>
                <w:rFonts w:ascii="Montserrat" w:eastAsia="Times New Roman" w:hAnsi="Montserrat" w:cs="Calibri Light"/>
                <w:sz w:val="18"/>
                <w:szCs w:val="18"/>
              </w:rPr>
            </w:pPr>
            <w:proofErr w:type="spellStart"/>
            <w:r w:rsidRPr="00AD4366">
              <w:rPr>
                <w:rFonts w:ascii="Montserrat" w:eastAsia="Times New Roman" w:hAnsi="Montserrat" w:cs="Calibri Light"/>
                <w:sz w:val="18"/>
                <w:szCs w:val="18"/>
              </w:rPr>
              <w:t>Opsiyonel</w:t>
            </w:r>
            <w:proofErr w:type="spellEnd"/>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El değmeden dolum ve paketleme, hijyen ve hız için kritik.</w:t>
            </w:r>
          </w:p>
        </w:tc>
      </w:tr>
      <w:tr w:rsidR="00B17224" w:rsidRPr="00AD4366" w:rsidTr="00223DDE">
        <w:trPr>
          <w:trHeight w:val="785"/>
        </w:trPr>
        <w:tc>
          <w:tcPr>
            <w:tcW w:w="1491" w:type="pct"/>
            <w:vAlign w:val="center"/>
          </w:tcPr>
          <w:p w:rsidR="00B17224" w:rsidRPr="00AD4366" w:rsidRDefault="00223DDE" w:rsidP="00223DDE">
            <w:pPr>
              <w:rPr>
                <w:rFonts w:ascii="Montserrat" w:eastAsia="Times New Roman" w:hAnsi="Montserrat" w:cs="Calibri Light"/>
                <w:sz w:val="18"/>
                <w:szCs w:val="18"/>
              </w:rPr>
            </w:pPr>
            <w:proofErr w:type="spellStart"/>
            <w:r w:rsidRPr="00AD4366">
              <w:rPr>
                <w:rFonts w:ascii="Montserrat" w:eastAsia="Times New Roman" w:hAnsi="Montserrat" w:cs="Calibri Light"/>
                <w:sz w:val="18"/>
                <w:szCs w:val="18"/>
              </w:rPr>
              <w:t>Kompost</w:t>
            </w:r>
            <w:proofErr w:type="spellEnd"/>
            <w:r w:rsidRPr="00AD4366">
              <w:rPr>
                <w:rFonts w:ascii="Montserrat" w:eastAsia="Times New Roman" w:hAnsi="Montserrat" w:cs="Calibri Light"/>
                <w:sz w:val="18"/>
                <w:szCs w:val="18"/>
              </w:rPr>
              <w:t xml:space="preserve"> makinesi</w:t>
            </w:r>
          </w:p>
        </w:tc>
        <w:tc>
          <w:tcPr>
            <w:tcW w:w="70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1</w:t>
            </w:r>
          </w:p>
        </w:tc>
        <w:tc>
          <w:tcPr>
            <w:tcW w:w="655" w:type="pct"/>
            <w:vAlign w:val="center"/>
          </w:tcPr>
          <w:p w:rsidR="00B17224" w:rsidRPr="00AD4366" w:rsidRDefault="00223DDE" w:rsidP="00223DDE">
            <w:pPr>
              <w:rPr>
                <w:rFonts w:ascii="Montserrat" w:eastAsia="Times New Roman" w:hAnsi="Montserrat" w:cs="Calibri Light"/>
                <w:sz w:val="18"/>
                <w:szCs w:val="18"/>
              </w:rPr>
            </w:pPr>
            <w:proofErr w:type="spellStart"/>
            <w:r w:rsidRPr="00AD4366">
              <w:rPr>
                <w:rFonts w:ascii="Montserrat" w:eastAsia="Times New Roman" w:hAnsi="Montserrat" w:cs="Calibri Light"/>
                <w:sz w:val="18"/>
                <w:szCs w:val="18"/>
              </w:rPr>
              <w:t>Opsiyonel</w:t>
            </w:r>
            <w:proofErr w:type="spellEnd"/>
          </w:p>
        </w:tc>
        <w:tc>
          <w:tcPr>
            <w:tcW w:w="2147"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Organik atıkların gübreye dönüşümü, sürdürülebilirlik için.</w:t>
            </w:r>
          </w:p>
        </w:tc>
      </w:tr>
    </w:tbl>
    <w:p w:rsidR="00B17224" w:rsidRPr="00AD4366" w:rsidRDefault="00B17224" w:rsidP="00223DDE">
      <w:pPr>
        <w:pBdr>
          <w:top w:val="nil"/>
          <w:left w:val="nil"/>
          <w:bottom w:val="nil"/>
          <w:right w:val="nil"/>
          <w:between w:val="nil"/>
        </w:pBdr>
        <w:spacing w:line="240" w:lineRule="auto"/>
        <w:rPr>
          <w:rFonts w:ascii="Montserrat" w:eastAsia="Times New Roman" w:hAnsi="Montserrat"/>
          <w:b/>
          <w:bCs/>
        </w:rPr>
      </w:pPr>
    </w:p>
    <w:p w:rsidR="00B17224" w:rsidRPr="00AD4366" w:rsidRDefault="00551119" w:rsidP="00223DDE">
      <w:pPr>
        <w:numPr>
          <w:ilvl w:val="0"/>
          <w:numId w:val="2"/>
        </w:numPr>
        <w:pBdr>
          <w:top w:val="nil"/>
          <w:left w:val="nil"/>
          <w:bottom w:val="nil"/>
          <w:right w:val="nil"/>
          <w:between w:val="nil"/>
        </w:pBdr>
        <w:spacing w:line="240" w:lineRule="auto"/>
        <w:rPr>
          <w:rFonts w:ascii="Montserrat" w:eastAsia="Times New Roman" w:hAnsi="Montserrat"/>
          <w:b/>
          <w:bCs/>
          <w:color w:val="000000"/>
        </w:rPr>
      </w:pPr>
      <w:r w:rsidRPr="00AD4366">
        <w:rPr>
          <w:rFonts w:ascii="Montserrat" w:eastAsia="Times New Roman" w:hAnsi="Montserrat"/>
          <w:b/>
          <w:bCs/>
          <w:color w:val="000000"/>
        </w:rPr>
        <w:t>Personel Standartları</w:t>
      </w:r>
    </w:p>
    <w:tbl>
      <w:tblPr>
        <w:tblStyle w:val="TableGrid"/>
        <w:tblW w:w="5000" w:type="pct"/>
        <w:tblLook w:val="0600" w:firstRow="0" w:lastRow="0" w:firstColumn="0" w:lastColumn="0" w:noHBand="1" w:noVBand="1"/>
      </w:tblPr>
      <w:tblGrid>
        <w:gridCol w:w="2160"/>
        <w:gridCol w:w="716"/>
        <w:gridCol w:w="1756"/>
        <w:gridCol w:w="4430"/>
      </w:tblGrid>
      <w:tr w:rsidR="00B17224" w:rsidRPr="00AD4366" w:rsidTr="00223DDE">
        <w:trPr>
          <w:trHeight w:val="785"/>
        </w:trPr>
        <w:tc>
          <w:tcPr>
            <w:tcW w:w="1192"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Personel</w:t>
            </w:r>
          </w:p>
        </w:tc>
        <w:tc>
          <w:tcPr>
            <w:tcW w:w="39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Adet</w:t>
            </w:r>
          </w:p>
        </w:tc>
        <w:tc>
          <w:tcPr>
            <w:tcW w:w="96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Zorunluluk Durumu</w:t>
            </w:r>
          </w:p>
        </w:tc>
        <w:tc>
          <w:tcPr>
            <w:tcW w:w="2444"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Açıklama / Özellik</w:t>
            </w:r>
          </w:p>
        </w:tc>
      </w:tr>
      <w:tr w:rsidR="00B17224" w:rsidRPr="00AD4366" w:rsidTr="00223DDE">
        <w:trPr>
          <w:trHeight w:val="785"/>
        </w:trPr>
        <w:tc>
          <w:tcPr>
            <w:tcW w:w="1192"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Aşçıbaşı</w:t>
            </w:r>
          </w:p>
        </w:tc>
        <w:tc>
          <w:tcPr>
            <w:tcW w:w="39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1</w:t>
            </w:r>
          </w:p>
        </w:tc>
        <w:tc>
          <w:tcPr>
            <w:tcW w:w="96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444"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Üretimden sorumlu lider; menü planlama, pişirme süreci ve ekip koordinasyonu.</w:t>
            </w:r>
          </w:p>
        </w:tc>
      </w:tr>
      <w:tr w:rsidR="00B17224" w:rsidRPr="00AD4366" w:rsidTr="00223DDE">
        <w:trPr>
          <w:trHeight w:val="785"/>
        </w:trPr>
        <w:tc>
          <w:tcPr>
            <w:tcW w:w="1192"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Aşçı</w:t>
            </w:r>
          </w:p>
        </w:tc>
        <w:tc>
          <w:tcPr>
            <w:tcW w:w="39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3–4</w:t>
            </w:r>
          </w:p>
        </w:tc>
        <w:tc>
          <w:tcPr>
            <w:tcW w:w="96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444"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Ana yemeklerin hazırlanması, pişirme tekniklerinin uygulanması, kalite kontrol.</w:t>
            </w:r>
          </w:p>
        </w:tc>
      </w:tr>
      <w:tr w:rsidR="00B17224" w:rsidRPr="00AD4366" w:rsidTr="00223DDE">
        <w:trPr>
          <w:trHeight w:val="785"/>
        </w:trPr>
        <w:tc>
          <w:tcPr>
            <w:tcW w:w="1192"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Gıda mühendisi / diyetisyen</w:t>
            </w:r>
          </w:p>
        </w:tc>
        <w:tc>
          <w:tcPr>
            <w:tcW w:w="39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1</w:t>
            </w:r>
          </w:p>
        </w:tc>
        <w:tc>
          <w:tcPr>
            <w:tcW w:w="96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444"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Menülerin besin değerleri, hijyen koşulları ve mevzuata uygunluğunu denetler.</w:t>
            </w:r>
          </w:p>
        </w:tc>
      </w:tr>
      <w:tr w:rsidR="00B17224" w:rsidRPr="00AD4366" w:rsidTr="00223DDE">
        <w:trPr>
          <w:trHeight w:val="1055"/>
        </w:trPr>
        <w:tc>
          <w:tcPr>
            <w:tcW w:w="1192"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Hazırlık personeli</w:t>
            </w:r>
          </w:p>
        </w:tc>
        <w:tc>
          <w:tcPr>
            <w:tcW w:w="39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4–6</w:t>
            </w:r>
          </w:p>
        </w:tc>
        <w:tc>
          <w:tcPr>
            <w:tcW w:w="96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444"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 xml:space="preserve">Sebze, et ve diğer hammaddelerin ön hazırlığı; doğrama, temizleme, </w:t>
            </w:r>
            <w:proofErr w:type="spellStart"/>
            <w:r w:rsidRPr="00AD4366">
              <w:rPr>
                <w:rFonts w:ascii="Montserrat" w:eastAsia="Times New Roman" w:hAnsi="Montserrat" w:cs="Calibri Light"/>
                <w:sz w:val="18"/>
                <w:szCs w:val="18"/>
              </w:rPr>
              <w:t>porsiyonlama</w:t>
            </w:r>
            <w:proofErr w:type="spellEnd"/>
            <w:r w:rsidRPr="00AD4366">
              <w:rPr>
                <w:rFonts w:ascii="Montserrat" w:eastAsia="Times New Roman" w:hAnsi="Montserrat" w:cs="Calibri Light"/>
                <w:sz w:val="18"/>
                <w:szCs w:val="18"/>
              </w:rPr>
              <w:t>.</w:t>
            </w:r>
          </w:p>
        </w:tc>
      </w:tr>
      <w:tr w:rsidR="00B17224" w:rsidRPr="00AD4366" w:rsidTr="00223DDE">
        <w:trPr>
          <w:trHeight w:val="785"/>
        </w:trPr>
        <w:tc>
          <w:tcPr>
            <w:tcW w:w="1192"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Bulaşıkhane personeli</w:t>
            </w:r>
          </w:p>
        </w:tc>
        <w:tc>
          <w:tcPr>
            <w:tcW w:w="39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2</w:t>
            </w:r>
          </w:p>
        </w:tc>
        <w:tc>
          <w:tcPr>
            <w:tcW w:w="96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444"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Mutfak ekipmanlarının temizliği, hijyen standartlarının korunması.</w:t>
            </w:r>
          </w:p>
        </w:tc>
      </w:tr>
      <w:tr w:rsidR="00B17224" w:rsidRPr="00AD4366" w:rsidTr="00223DDE">
        <w:trPr>
          <w:trHeight w:val="785"/>
        </w:trPr>
        <w:tc>
          <w:tcPr>
            <w:tcW w:w="1192"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Paketleme personeli</w:t>
            </w:r>
          </w:p>
        </w:tc>
        <w:tc>
          <w:tcPr>
            <w:tcW w:w="39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2–3</w:t>
            </w:r>
          </w:p>
        </w:tc>
        <w:tc>
          <w:tcPr>
            <w:tcW w:w="96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444"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Tabldot dolum, kapatma ve etiketleme işlemleri; hijyen bariyerlerine uyum.</w:t>
            </w:r>
          </w:p>
        </w:tc>
      </w:tr>
      <w:tr w:rsidR="00B17224" w:rsidRPr="00AD4366" w:rsidTr="00223DDE">
        <w:trPr>
          <w:trHeight w:val="785"/>
        </w:trPr>
        <w:tc>
          <w:tcPr>
            <w:tcW w:w="1192"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Sevkiyat personeli / Şoför</w:t>
            </w:r>
          </w:p>
        </w:tc>
        <w:tc>
          <w:tcPr>
            <w:tcW w:w="39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2</w:t>
            </w:r>
          </w:p>
        </w:tc>
        <w:tc>
          <w:tcPr>
            <w:tcW w:w="96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444"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Frigorifik araçlarla yemeklerin zamanında ve güvenli teslimi.</w:t>
            </w:r>
          </w:p>
        </w:tc>
      </w:tr>
      <w:tr w:rsidR="00B17224" w:rsidRPr="00AD4366" w:rsidTr="00223DDE">
        <w:trPr>
          <w:trHeight w:val="785"/>
        </w:trPr>
        <w:tc>
          <w:tcPr>
            <w:tcW w:w="1192"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lastRenderedPageBreak/>
              <w:t>Personel hijyen eğitimi</w:t>
            </w:r>
          </w:p>
        </w:tc>
        <w:tc>
          <w:tcPr>
            <w:tcW w:w="39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w:t>
            </w:r>
          </w:p>
        </w:tc>
        <w:tc>
          <w:tcPr>
            <w:tcW w:w="96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444"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Tüm personel için düzenli hijyen ve gıda güvenliği eğitimleri.</w:t>
            </w:r>
          </w:p>
        </w:tc>
      </w:tr>
      <w:tr w:rsidR="00B17224" w:rsidRPr="00AD4366" w:rsidTr="00223DDE">
        <w:trPr>
          <w:trHeight w:val="785"/>
        </w:trPr>
        <w:tc>
          <w:tcPr>
            <w:tcW w:w="1192"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Bone, eldiven, önlük, maske kullanımı</w:t>
            </w:r>
          </w:p>
        </w:tc>
        <w:tc>
          <w:tcPr>
            <w:tcW w:w="39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w:t>
            </w:r>
          </w:p>
        </w:tc>
        <w:tc>
          <w:tcPr>
            <w:tcW w:w="96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444"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Üretim alanında kişisel koruyucu ekipman kullanımı zorunlu.</w:t>
            </w:r>
          </w:p>
        </w:tc>
      </w:tr>
      <w:tr w:rsidR="00B17224" w:rsidRPr="00AD4366" w:rsidTr="00223DDE">
        <w:trPr>
          <w:trHeight w:val="785"/>
        </w:trPr>
        <w:tc>
          <w:tcPr>
            <w:tcW w:w="1192"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Takı kullanım yasağı</w:t>
            </w:r>
          </w:p>
        </w:tc>
        <w:tc>
          <w:tcPr>
            <w:tcW w:w="39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w:t>
            </w:r>
          </w:p>
        </w:tc>
        <w:tc>
          <w:tcPr>
            <w:tcW w:w="96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444"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Çapraz bulaşma ve hijyen risklerini önlemek için takı yasaktır.</w:t>
            </w:r>
          </w:p>
        </w:tc>
      </w:tr>
      <w:tr w:rsidR="00B17224" w:rsidRPr="00AD4366" w:rsidTr="00223DDE">
        <w:trPr>
          <w:trHeight w:val="785"/>
        </w:trPr>
        <w:tc>
          <w:tcPr>
            <w:tcW w:w="1192"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Sağlık muayeneleri güncel</w:t>
            </w:r>
          </w:p>
        </w:tc>
        <w:tc>
          <w:tcPr>
            <w:tcW w:w="39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w:t>
            </w:r>
          </w:p>
        </w:tc>
        <w:tc>
          <w:tcPr>
            <w:tcW w:w="969"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Zorunlu</w:t>
            </w:r>
          </w:p>
        </w:tc>
        <w:tc>
          <w:tcPr>
            <w:tcW w:w="2444"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Portör muayeneleri ve periyodik sağlık kontrolleri düzenli yapılmalı.</w:t>
            </w:r>
          </w:p>
        </w:tc>
      </w:tr>
      <w:tr w:rsidR="00B17224" w:rsidRPr="00AD4366" w:rsidTr="00223DDE">
        <w:trPr>
          <w:trHeight w:val="785"/>
        </w:trPr>
        <w:tc>
          <w:tcPr>
            <w:tcW w:w="1192"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Alerjen eğitimi</w:t>
            </w:r>
          </w:p>
        </w:tc>
        <w:tc>
          <w:tcPr>
            <w:tcW w:w="39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w:t>
            </w:r>
          </w:p>
        </w:tc>
        <w:tc>
          <w:tcPr>
            <w:tcW w:w="969" w:type="pct"/>
            <w:vAlign w:val="center"/>
          </w:tcPr>
          <w:p w:rsidR="00B17224" w:rsidRPr="00AD4366" w:rsidRDefault="00223DDE" w:rsidP="00223DDE">
            <w:pPr>
              <w:rPr>
                <w:rFonts w:ascii="Montserrat" w:eastAsia="Times New Roman" w:hAnsi="Montserrat" w:cs="Calibri Light"/>
                <w:sz w:val="18"/>
                <w:szCs w:val="18"/>
              </w:rPr>
            </w:pPr>
            <w:proofErr w:type="spellStart"/>
            <w:r w:rsidRPr="00AD4366">
              <w:rPr>
                <w:rFonts w:ascii="Montserrat" w:eastAsia="Times New Roman" w:hAnsi="Montserrat" w:cs="Calibri Light"/>
                <w:sz w:val="18"/>
                <w:szCs w:val="18"/>
              </w:rPr>
              <w:t>Opsiyonel</w:t>
            </w:r>
            <w:proofErr w:type="spellEnd"/>
          </w:p>
        </w:tc>
        <w:tc>
          <w:tcPr>
            <w:tcW w:w="2444"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Alerjen yönetimi ve özel diyet menüler için farkındalık eğitimi.</w:t>
            </w:r>
          </w:p>
        </w:tc>
      </w:tr>
      <w:tr w:rsidR="00B17224" w:rsidRPr="00AD4366" w:rsidTr="00223DDE">
        <w:trPr>
          <w:trHeight w:val="785"/>
        </w:trPr>
        <w:tc>
          <w:tcPr>
            <w:tcW w:w="1192"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ISO 22000 / HACCP farkındalık eğitimi</w:t>
            </w:r>
          </w:p>
        </w:tc>
        <w:tc>
          <w:tcPr>
            <w:tcW w:w="39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w:t>
            </w:r>
          </w:p>
        </w:tc>
        <w:tc>
          <w:tcPr>
            <w:tcW w:w="969" w:type="pct"/>
            <w:vAlign w:val="center"/>
          </w:tcPr>
          <w:p w:rsidR="00B17224" w:rsidRPr="00AD4366" w:rsidRDefault="00223DDE" w:rsidP="00223DDE">
            <w:pPr>
              <w:rPr>
                <w:rFonts w:ascii="Montserrat" w:eastAsia="Times New Roman" w:hAnsi="Montserrat" w:cs="Calibri Light"/>
                <w:sz w:val="18"/>
                <w:szCs w:val="18"/>
              </w:rPr>
            </w:pPr>
            <w:proofErr w:type="spellStart"/>
            <w:r w:rsidRPr="00AD4366">
              <w:rPr>
                <w:rFonts w:ascii="Montserrat" w:eastAsia="Times New Roman" w:hAnsi="Montserrat" w:cs="Calibri Light"/>
                <w:sz w:val="18"/>
                <w:szCs w:val="18"/>
              </w:rPr>
              <w:t>Opsiyonel</w:t>
            </w:r>
            <w:proofErr w:type="spellEnd"/>
          </w:p>
        </w:tc>
        <w:tc>
          <w:tcPr>
            <w:tcW w:w="2444"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Uluslararası gıda güvenliği standartları konusunda personel bilgilendirilmesi.</w:t>
            </w:r>
          </w:p>
        </w:tc>
      </w:tr>
      <w:tr w:rsidR="00B17224" w:rsidRPr="00AD4366" w:rsidTr="00223DDE">
        <w:trPr>
          <w:trHeight w:val="785"/>
        </w:trPr>
        <w:tc>
          <w:tcPr>
            <w:tcW w:w="1192" w:type="pct"/>
            <w:vAlign w:val="center"/>
          </w:tcPr>
          <w:p w:rsidR="00B17224" w:rsidRPr="00AD4366" w:rsidRDefault="00223DDE" w:rsidP="00223DDE">
            <w:pPr>
              <w:rPr>
                <w:rFonts w:ascii="Montserrat" w:eastAsia="Times New Roman" w:hAnsi="Montserrat" w:cs="Calibri Light"/>
                <w:sz w:val="18"/>
                <w:szCs w:val="18"/>
              </w:rPr>
            </w:pPr>
            <w:proofErr w:type="spellStart"/>
            <w:r w:rsidRPr="00AD4366">
              <w:rPr>
                <w:rFonts w:ascii="Montserrat" w:eastAsia="Times New Roman" w:hAnsi="Montserrat" w:cs="Calibri Light"/>
                <w:sz w:val="18"/>
                <w:szCs w:val="18"/>
              </w:rPr>
              <w:t>Operasyonel</w:t>
            </w:r>
            <w:proofErr w:type="spellEnd"/>
            <w:r w:rsidRPr="00AD4366">
              <w:rPr>
                <w:rFonts w:ascii="Montserrat" w:eastAsia="Times New Roman" w:hAnsi="Montserrat" w:cs="Calibri Light"/>
                <w:sz w:val="18"/>
                <w:szCs w:val="18"/>
              </w:rPr>
              <w:t xml:space="preserve"> liderler için ek eğitim</w:t>
            </w:r>
          </w:p>
        </w:tc>
        <w:tc>
          <w:tcPr>
            <w:tcW w:w="39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w:t>
            </w:r>
          </w:p>
        </w:tc>
        <w:tc>
          <w:tcPr>
            <w:tcW w:w="969" w:type="pct"/>
            <w:vAlign w:val="center"/>
          </w:tcPr>
          <w:p w:rsidR="00B17224" w:rsidRPr="00AD4366" w:rsidRDefault="00223DDE" w:rsidP="00223DDE">
            <w:pPr>
              <w:rPr>
                <w:rFonts w:ascii="Montserrat" w:eastAsia="Times New Roman" w:hAnsi="Montserrat" w:cs="Calibri Light"/>
                <w:sz w:val="18"/>
                <w:szCs w:val="18"/>
              </w:rPr>
            </w:pPr>
            <w:proofErr w:type="spellStart"/>
            <w:r w:rsidRPr="00AD4366">
              <w:rPr>
                <w:rFonts w:ascii="Montserrat" w:eastAsia="Times New Roman" w:hAnsi="Montserrat" w:cs="Calibri Light"/>
                <w:sz w:val="18"/>
                <w:szCs w:val="18"/>
              </w:rPr>
              <w:t>Opsiyonel</w:t>
            </w:r>
            <w:proofErr w:type="spellEnd"/>
          </w:p>
        </w:tc>
        <w:tc>
          <w:tcPr>
            <w:tcW w:w="2444"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 xml:space="preserve">Yönetici ve sorumlu personel için liderlik ve kriz yönetimi </w:t>
            </w:r>
          </w:p>
        </w:tc>
      </w:tr>
    </w:tbl>
    <w:p w:rsidR="00B17224" w:rsidRPr="00AD4366" w:rsidRDefault="00223DDE" w:rsidP="00223DDE">
      <w:pPr>
        <w:pBdr>
          <w:top w:val="nil"/>
          <w:left w:val="nil"/>
          <w:bottom w:val="nil"/>
          <w:right w:val="nil"/>
          <w:between w:val="nil"/>
        </w:pBdr>
        <w:spacing w:line="240" w:lineRule="auto"/>
        <w:rPr>
          <w:rFonts w:ascii="Montserrat" w:eastAsia="Times New Roman" w:hAnsi="Montserrat"/>
        </w:rPr>
      </w:pPr>
      <w:r w:rsidRPr="00AD4366">
        <w:rPr>
          <w:rFonts w:ascii="Montserrat" w:eastAsia="Times New Roman" w:hAnsi="Montserrat"/>
        </w:rPr>
        <w:tab/>
      </w:r>
    </w:p>
    <w:p w:rsidR="00B17224" w:rsidRPr="00AD4366" w:rsidRDefault="00551119" w:rsidP="00223DDE">
      <w:pPr>
        <w:numPr>
          <w:ilvl w:val="0"/>
          <w:numId w:val="2"/>
        </w:numPr>
        <w:pBdr>
          <w:top w:val="nil"/>
          <w:left w:val="nil"/>
          <w:bottom w:val="nil"/>
          <w:right w:val="nil"/>
          <w:between w:val="nil"/>
        </w:pBdr>
        <w:spacing w:line="240" w:lineRule="auto"/>
        <w:rPr>
          <w:rFonts w:ascii="Montserrat" w:eastAsia="Times New Roman" w:hAnsi="Montserrat"/>
          <w:b/>
          <w:bCs/>
          <w:color w:val="000000"/>
        </w:rPr>
      </w:pPr>
      <w:r w:rsidRPr="00AD4366">
        <w:rPr>
          <w:rFonts w:ascii="Montserrat" w:eastAsia="Times New Roman" w:hAnsi="Montserrat"/>
          <w:b/>
          <w:bCs/>
          <w:color w:val="000000"/>
        </w:rPr>
        <w:t>Yasal İzinler ve Mevzuat</w:t>
      </w:r>
    </w:p>
    <w:tbl>
      <w:tblPr>
        <w:tblStyle w:val="a3"/>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1984"/>
        <w:gridCol w:w="1704"/>
        <w:gridCol w:w="5374"/>
      </w:tblGrid>
      <w:tr w:rsidR="00B17224" w:rsidRPr="00AD4366" w:rsidTr="00223DDE">
        <w:trPr>
          <w:trHeight w:val="785"/>
        </w:trPr>
        <w:tc>
          <w:tcPr>
            <w:tcW w:w="109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b/>
                <w:bCs/>
                <w:sz w:val="18"/>
              </w:rPr>
            </w:pPr>
            <w:r w:rsidRPr="00AD4366">
              <w:rPr>
                <w:rFonts w:ascii="Montserrat" w:eastAsia="Times New Roman" w:hAnsi="Montserrat" w:cs="Calibri Light"/>
                <w:b/>
                <w:bCs/>
                <w:sz w:val="18"/>
              </w:rPr>
              <w:t>Doküman / İzin Adı</w:t>
            </w:r>
          </w:p>
        </w:tc>
        <w:tc>
          <w:tcPr>
            <w:tcW w:w="940"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b/>
                <w:bCs/>
                <w:sz w:val="18"/>
              </w:rPr>
            </w:pPr>
            <w:r w:rsidRPr="00AD4366">
              <w:rPr>
                <w:rFonts w:ascii="Montserrat" w:eastAsia="Times New Roman" w:hAnsi="Montserrat" w:cs="Calibri Light"/>
                <w:b/>
                <w:bCs/>
                <w:sz w:val="18"/>
              </w:rPr>
              <w:t>Zorunluluk Durumu</w:t>
            </w:r>
          </w:p>
        </w:tc>
        <w:tc>
          <w:tcPr>
            <w:tcW w:w="2966"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b/>
                <w:bCs/>
                <w:sz w:val="18"/>
              </w:rPr>
            </w:pPr>
            <w:r w:rsidRPr="00AD4366">
              <w:rPr>
                <w:rFonts w:ascii="Montserrat" w:eastAsia="Times New Roman" w:hAnsi="Montserrat" w:cs="Calibri Light"/>
                <w:b/>
                <w:bCs/>
                <w:sz w:val="18"/>
              </w:rPr>
              <w:t>Açıklama / Özellik</w:t>
            </w:r>
          </w:p>
        </w:tc>
      </w:tr>
      <w:tr w:rsidR="00B17224" w:rsidRPr="00AD4366" w:rsidTr="00223DDE">
        <w:trPr>
          <w:trHeight w:val="1055"/>
        </w:trPr>
        <w:tc>
          <w:tcPr>
            <w:tcW w:w="109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sz w:val="18"/>
              </w:rPr>
            </w:pPr>
            <w:r w:rsidRPr="00AD4366">
              <w:rPr>
                <w:rFonts w:ascii="Montserrat" w:eastAsia="Times New Roman" w:hAnsi="Montserrat" w:cs="Calibri Light"/>
                <w:sz w:val="18"/>
              </w:rPr>
              <w:t>İşletme kayıt belgesi (Tarım ve Orman Bakanlığı)</w:t>
            </w:r>
          </w:p>
        </w:tc>
        <w:tc>
          <w:tcPr>
            <w:tcW w:w="940"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sz w:val="18"/>
              </w:rPr>
            </w:pPr>
            <w:r w:rsidRPr="00AD4366">
              <w:rPr>
                <w:rFonts w:ascii="Montserrat" w:eastAsia="Times New Roman" w:hAnsi="Montserrat" w:cs="Calibri Light"/>
                <w:sz w:val="18"/>
              </w:rPr>
              <w:t>Zorunlu</w:t>
            </w:r>
          </w:p>
        </w:tc>
        <w:tc>
          <w:tcPr>
            <w:tcW w:w="2966"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sz w:val="18"/>
              </w:rPr>
            </w:pPr>
            <w:r w:rsidRPr="00AD4366">
              <w:rPr>
                <w:rFonts w:ascii="Montserrat" w:eastAsia="Times New Roman" w:hAnsi="Montserrat" w:cs="Calibri Light"/>
                <w:sz w:val="18"/>
              </w:rPr>
              <w:t>Gıda üretim tesislerinin faaliyete geçebilmesi için Tarım ve Orman Bakanlığı’ndan alınması gereken resmi kayıt belgesi.</w:t>
            </w:r>
          </w:p>
        </w:tc>
      </w:tr>
      <w:tr w:rsidR="00B17224" w:rsidRPr="00AD4366" w:rsidTr="00223DDE">
        <w:trPr>
          <w:trHeight w:val="1055"/>
        </w:trPr>
        <w:tc>
          <w:tcPr>
            <w:tcW w:w="109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sz w:val="18"/>
              </w:rPr>
            </w:pPr>
            <w:r w:rsidRPr="00AD4366">
              <w:rPr>
                <w:rFonts w:ascii="Montserrat" w:eastAsia="Times New Roman" w:hAnsi="Montserrat" w:cs="Calibri Light"/>
                <w:sz w:val="18"/>
              </w:rPr>
              <w:t>Belediye ruhsatı</w:t>
            </w:r>
          </w:p>
        </w:tc>
        <w:tc>
          <w:tcPr>
            <w:tcW w:w="940"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sz w:val="18"/>
              </w:rPr>
            </w:pPr>
            <w:r w:rsidRPr="00AD4366">
              <w:rPr>
                <w:rFonts w:ascii="Montserrat" w:eastAsia="Times New Roman" w:hAnsi="Montserrat" w:cs="Calibri Light"/>
                <w:sz w:val="18"/>
              </w:rPr>
              <w:t>Zorunlu</w:t>
            </w:r>
          </w:p>
        </w:tc>
        <w:tc>
          <w:tcPr>
            <w:tcW w:w="2966"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sz w:val="18"/>
              </w:rPr>
            </w:pPr>
            <w:r w:rsidRPr="00AD4366">
              <w:rPr>
                <w:rFonts w:ascii="Montserrat" w:eastAsia="Times New Roman" w:hAnsi="Montserrat" w:cs="Calibri Light"/>
                <w:sz w:val="18"/>
              </w:rPr>
              <w:t>İşyeri açma ve çalışma ruhsatı; ilgili belediye veya OSB yönetiminden alınır, tesisin yasal faaliyetini onaylar.</w:t>
            </w:r>
          </w:p>
        </w:tc>
      </w:tr>
      <w:tr w:rsidR="00B17224" w:rsidRPr="00AD4366" w:rsidTr="00223DDE">
        <w:trPr>
          <w:trHeight w:val="1055"/>
        </w:trPr>
        <w:tc>
          <w:tcPr>
            <w:tcW w:w="109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sz w:val="18"/>
              </w:rPr>
            </w:pPr>
            <w:r w:rsidRPr="00AD4366">
              <w:rPr>
                <w:rFonts w:ascii="Montserrat" w:eastAsia="Times New Roman" w:hAnsi="Montserrat" w:cs="Calibri Light"/>
                <w:sz w:val="18"/>
              </w:rPr>
              <w:t>Gıda sicil kaydı</w:t>
            </w:r>
          </w:p>
        </w:tc>
        <w:tc>
          <w:tcPr>
            <w:tcW w:w="940"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sz w:val="18"/>
              </w:rPr>
            </w:pPr>
            <w:r w:rsidRPr="00AD4366">
              <w:rPr>
                <w:rFonts w:ascii="Montserrat" w:eastAsia="Times New Roman" w:hAnsi="Montserrat" w:cs="Calibri Light"/>
                <w:sz w:val="18"/>
              </w:rPr>
              <w:t>Zorunlu</w:t>
            </w:r>
          </w:p>
        </w:tc>
        <w:tc>
          <w:tcPr>
            <w:tcW w:w="2966"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sz w:val="18"/>
              </w:rPr>
            </w:pPr>
            <w:r w:rsidRPr="00AD4366">
              <w:rPr>
                <w:rFonts w:ascii="Montserrat" w:eastAsia="Times New Roman" w:hAnsi="Montserrat" w:cs="Calibri Light"/>
                <w:sz w:val="18"/>
              </w:rPr>
              <w:t>Gıda işletmelerinin sicile kayıt edilmesi; üretim ve hizmet faaliyetlerinin mevzuata uygunluğunu belgelendirir.</w:t>
            </w:r>
          </w:p>
        </w:tc>
      </w:tr>
      <w:tr w:rsidR="00B17224" w:rsidRPr="00AD4366" w:rsidTr="00223DDE">
        <w:trPr>
          <w:trHeight w:val="1055"/>
        </w:trPr>
        <w:tc>
          <w:tcPr>
            <w:tcW w:w="109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sz w:val="18"/>
              </w:rPr>
            </w:pPr>
            <w:r w:rsidRPr="00AD4366">
              <w:rPr>
                <w:rFonts w:ascii="Montserrat" w:eastAsia="Times New Roman" w:hAnsi="Montserrat" w:cs="Calibri Light"/>
                <w:sz w:val="18"/>
              </w:rPr>
              <w:t>ÇED muafiyet belgesi</w:t>
            </w:r>
          </w:p>
        </w:tc>
        <w:tc>
          <w:tcPr>
            <w:tcW w:w="940"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sz w:val="18"/>
              </w:rPr>
            </w:pPr>
            <w:r w:rsidRPr="00AD4366">
              <w:rPr>
                <w:rFonts w:ascii="Montserrat" w:eastAsia="Times New Roman" w:hAnsi="Montserrat" w:cs="Calibri Light"/>
                <w:sz w:val="18"/>
              </w:rPr>
              <w:t>Zorunlu</w:t>
            </w:r>
          </w:p>
        </w:tc>
        <w:tc>
          <w:tcPr>
            <w:tcW w:w="2966"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sz w:val="18"/>
              </w:rPr>
            </w:pPr>
            <w:r w:rsidRPr="00AD4366">
              <w:rPr>
                <w:rFonts w:ascii="Montserrat" w:eastAsia="Times New Roman" w:hAnsi="Montserrat" w:cs="Calibri Light"/>
                <w:sz w:val="18"/>
              </w:rPr>
              <w:t>Çevresel Etki Değerlendirmesi (ÇED) sürecinde “ÇED Gerekli Değildir” veya olumlu görüş yazısı; çevre mevzuatına uyum için.</w:t>
            </w:r>
          </w:p>
        </w:tc>
      </w:tr>
      <w:tr w:rsidR="00B17224" w:rsidRPr="00AD4366" w:rsidTr="00223DDE">
        <w:trPr>
          <w:trHeight w:val="1055"/>
        </w:trPr>
        <w:tc>
          <w:tcPr>
            <w:tcW w:w="109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sz w:val="18"/>
              </w:rPr>
            </w:pPr>
            <w:r w:rsidRPr="00AD4366">
              <w:rPr>
                <w:rFonts w:ascii="Montserrat" w:eastAsia="Times New Roman" w:hAnsi="Montserrat" w:cs="Calibri Light"/>
                <w:sz w:val="18"/>
              </w:rPr>
              <w:t>Atık yağ sözleşmesi</w:t>
            </w:r>
          </w:p>
        </w:tc>
        <w:tc>
          <w:tcPr>
            <w:tcW w:w="940"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sz w:val="18"/>
              </w:rPr>
            </w:pPr>
            <w:r w:rsidRPr="00AD4366">
              <w:rPr>
                <w:rFonts w:ascii="Montserrat" w:eastAsia="Times New Roman" w:hAnsi="Montserrat" w:cs="Calibri Light"/>
                <w:sz w:val="18"/>
              </w:rPr>
              <w:t>Zorunlu</w:t>
            </w:r>
          </w:p>
        </w:tc>
        <w:tc>
          <w:tcPr>
            <w:tcW w:w="2966"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sz w:val="18"/>
              </w:rPr>
            </w:pPr>
            <w:r w:rsidRPr="00AD4366">
              <w:rPr>
                <w:rFonts w:ascii="Montserrat" w:eastAsia="Times New Roman" w:hAnsi="Montserrat" w:cs="Calibri Light"/>
                <w:sz w:val="18"/>
              </w:rPr>
              <w:t>Kullanılmış kızartma yağlarının lisanslı firmalar tarafından toplanması için yapılan sözleşme; çevre kanunu uyumu sağlar.</w:t>
            </w:r>
          </w:p>
        </w:tc>
      </w:tr>
      <w:tr w:rsidR="00B17224" w:rsidRPr="00AD4366" w:rsidTr="00223DDE">
        <w:trPr>
          <w:trHeight w:val="1055"/>
        </w:trPr>
        <w:tc>
          <w:tcPr>
            <w:tcW w:w="109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sz w:val="18"/>
              </w:rPr>
            </w:pPr>
            <w:r w:rsidRPr="00AD4366">
              <w:rPr>
                <w:rFonts w:ascii="Montserrat" w:eastAsia="Times New Roman" w:hAnsi="Montserrat" w:cs="Calibri Light"/>
                <w:sz w:val="18"/>
              </w:rPr>
              <w:lastRenderedPageBreak/>
              <w:t>Haşere mücadele sözleşmesi</w:t>
            </w:r>
          </w:p>
        </w:tc>
        <w:tc>
          <w:tcPr>
            <w:tcW w:w="940"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sz w:val="18"/>
              </w:rPr>
            </w:pPr>
            <w:r w:rsidRPr="00AD4366">
              <w:rPr>
                <w:rFonts w:ascii="Montserrat" w:eastAsia="Times New Roman" w:hAnsi="Montserrat" w:cs="Calibri Light"/>
                <w:sz w:val="18"/>
              </w:rPr>
              <w:t>Zorunlu</w:t>
            </w:r>
          </w:p>
        </w:tc>
        <w:tc>
          <w:tcPr>
            <w:tcW w:w="2966"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sz w:val="18"/>
              </w:rPr>
            </w:pPr>
            <w:r w:rsidRPr="00AD4366">
              <w:rPr>
                <w:rFonts w:ascii="Montserrat" w:eastAsia="Times New Roman" w:hAnsi="Montserrat" w:cs="Calibri Light"/>
                <w:sz w:val="18"/>
              </w:rPr>
              <w:t>Tesisin düzenli olarak haşere kontrolünden geçirilmesi için yetkili firmalarla yapılan sözleşme; hijyen ve gıda güvenliği için.</w:t>
            </w:r>
          </w:p>
        </w:tc>
      </w:tr>
      <w:tr w:rsidR="00B17224" w:rsidRPr="00AD4366" w:rsidTr="00223DDE">
        <w:trPr>
          <w:trHeight w:val="1055"/>
        </w:trPr>
        <w:tc>
          <w:tcPr>
            <w:tcW w:w="109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sz w:val="18"/>
              </w:rPr>
            </w:pPr>
            <w:r w:rsidRPr="00AD4366">
              <w:rPr>
                <w:rFonts w:ascii="Montserrat" w:eastAsia="Times New Roman" w:hAnsi="Montserrat" w:cs="Calibri Light"/>
                <w:sz w:val="18"/>
              </w:rPr>
              <w:t>Su analiz raporları (kuyu kullanımı varsa)</w:t>
            </w:r>
          </w:p>
        </w:tc>
        <w:tc>
          <w:tcPr>
            <w:tcW w:w="940"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sz w:val="18"/>
              </w:rPr>
            </w:pPr>
            <w:r w:rsidRPr="00AD4366">
              <w:rPr>
                <w:rFonts w:ascii="Montserrat" w:eastAsia="Times New Roman" w:hAnsi="Montserrat" w:cs="Calibri Light"/>
                <w:sz w:val="18"/>
              </w:rPr>
              <w:t>Zorunlu</w:t>
            </w:r>
          </w:p>
        </w:tc>
        <w:tc>
          <w:tcPr>
            <w:tcW w:w="2966"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AD4366" w:rsidRDefault="00223DDE" w:rsidP="00223DDE">
            <w:pPr>
              <w:spacing w:line="240" w:lineRule="auto"/>
              <w:rPr>
                <w:rFonts w:ascii="Montserrat" w:eastAsia="Times New Roman" w:hAnsi="Montserrat" w:cs="Calibri Light"/>
                <w:sz w:val="18"/>
              </w:rPr>
            </w:pPr>
            <w:r w:rsidRPr="00AD4366">
              <w:rPr>
                <w:rFonts w:ascii="Montserrat" w:eastAsia="Times New Roman" w:hAnsi="Montserrat" w:cs="Calibri Light"/>
                <w:sz w:val="18"/>
              </w:rPr>
              <w:t xml:space="preserve">Kuyu veya alternatif su kaynaklarının kullanılması halinde düzenli mikrobiyolojik ve kimyasal analiz raporları; içme ve üretim suyu güvenliği </w:t>
            </w:r>
          </w:p>
        </w:tc>
      </w:tr>
    </w:tbl>
    <w:p w:rsidR="00B17224" w:rsidRPr="00AD4366" w:rsidRDefault="00B17224" w:rsidP="00223DDE">
      <w:pPr>
        <w:pBdr>
          <w:top w:val="nil"/>
          <w:left w:val="nil"/>
          <w:bottom w:val="nil"/>
          <w:right w:val="nil"/>
          <w:between w:val="nil"/>
        </w:pBdr>
        <w:spacing w:line="240" w:lineRule="auto"/>
        <w:rPr>
          <w:rFonts w:ascii="Montserrat" w:eastAsia="Times New Roman" w:hAnsi="Montserrat"/>
          <w:b/>
          <w:bCs/>
        </w:rPr>
      </w:pPr>
    </w:p>
    <w:p w:rsidR="00223DDE" w:rsidRPr="00AD4366" w:rsidRDefault="00223DDE" w:rsidP="00223DDE">
      <w:pPr>
        <w:pBdr>
          <w:top w:val="nil"/>
          <w:left w:val="nil"/>
          <w:bottom w:val="nil"/>
          <w:right w:val="nil"/>
          <w:between w:val="nil"/>
        </w:pBdr>
        <w:spacing w:line="240" w:lineRule="auto"/>
        <w:rPr>
          <w:rFonts w:ascii="Montserrat" w:eastAsia="Times New Roman" w:hAnsi="Montserrat"/>
          <w:b/>
          <w:bCs/>
        </w:rPr>
      </w:pPr>
    </w:p>
    <w:p w:rsidR="00B17224" w:rsidRPr="00AD4366" w:rsidRDefault="00551119" w:rsidP="00223DDE">
      <w:pPr>
        <w:numPr>
          <w:ilvl w:val="0"/>
          <w:numId w:val="2"/>
        </w:numPr>
        <w:pBdr>
          <w:top w:val="nil"/>
          <w:left w:val="nil"/>
          <w:bottom w:val="nil"/>
          <w:right w:val="nil"/>
          <w:between w:val="nil"/>
        </w:pBdr>
        <w:spacing w:line="240" w:lineRule="auto"/>
        <w:rPr>
          <w:rFonts w:ascii="Montserrat" w:eastAsia="Times New Roman" w:hAnsi="Montserrat"/>
          <w:b/>
          <w:bCs/>
          <w:color w:val="000000"/>
        </w:rPr>
      </w:pPr>
      <w:r w:rsidRPr="00AD4366">
        <w:rPr>
          <w:rFonts w:ascii="Montserrat" w:eastAsia="Times New Roman" w:hAnsi="Montserrat"/>
          <w:b/>
          <w:bCs/>
          <w:color w:val="000000"/>
        </w:rPr>
        <w:t>Sertifikalar</w:t>
      </w:r>
    </w:p>
    <w:tbl>
      <w:tblPr>
        <w:tblStyle w:val="TableGrid"/>
        <w:tblW w:w="5000" w:type="pct"/>
        <w:tblLook w:val="0400" w:firstRow="0" w:lastRow="0" w:firstColumn="0" w:lastColumn="0" w:noHBand="0" w:noVBand="1"/>
      </w:tblPr>
      <w:tblGrid>
        <w:gridCol w:w="4663"/>
        <w:gridCol w:w="4399"/>
      </w:tblGrid>
      <w:tr w:rsidR="00B17224" w:rsidRPr="00AD4366" w:rsidTr="00223DDE">
        <w:trPr>
          <w:trHeight w:val="289"/>
        </w:trPr>
        <w:tc>
          <w:tcPr>
            <w:tcW w:w="2573" w:type="pct"/>
            <w:vAlign w:val="center"/>
          </w:tcPr>
          <w:p w:rsidR="00B17224" w:rsidRPr="00AD4366" w:rsidRDefault="00223DDE" w:rsidP="00223DDE">
            <w:pPr>
              <w:tabs>
                <w:tab w:val="left" w:pos="1524"/>
              </w:tabs>
              <w:rPr>
                <w:rFonts w:ascii="Montserrat" w:eastAsia="Times New Roman" w:hAnsi="Montserrat" w:cs="Calibri Light"/>
                <w:b/>
                <w:bCs/>
                <w:sz w:val="18"/>
              </w:rPr>
            </w:pPr>
            <w:r w:rsidRPr="00AD4366">
              <w:rPr>
                <w:rFonts w:ascii="Montserrat" w:eastAsia="Times New Roman" w:hAnsi="Montserrat" w:cs="Calibri Light"/>
                <w:b/>
                <w:bCs/>
                <w:sz w:val="18"/>
              </w:rPr>
              <w:t>Standart / Sertifika</w:t>
            </w:r>
          </w:p>
        </w:tc>
        <w:tc>
          <w:tcPr>
            <w:tcW w:w="2427" w:type="pct"/>
            <w:vAlign w:val="center"/>
          </w:tcPr>
          <w:p w:rsidR="00B17224" w:rsidRPr="00AD4366" w:rsidRDefault="00223DDE" w:rsidP="00223DDE">
            <w:pPr>
              <w:tabs>
                <w:tab w:val="left" w:pos="1524"/>
              </w:tabs>
              <w:rPr>
                <w:rFonts w:ascii="Montserrat" w:eastAsia="Times New Roman" w:hAnsi="Montserrat" w:cs="Calibri Light"/>
                <w:b/>
                <w:bCs/>
                <w:sz w:val="18"/>
              </w:rPr>
            </w:pPr>
            <w:r w:rsidRPr="00AD4366">
              <w:rPr>
                <w:rFonts w:ascii="Montserrat" w:eastAsia="Times New Roman" w:hAnsi="Montserrat" w:cs="Calibri Light"/>
                <w:b/>
                <w:bCs/>
                <w:sz w:val="18"/>
              </w:rPr>
              <w:t>Zorunluluk Durumu</w:t>
            </w:r>
          </w:p>
        </w:tc>
      </w:tr>
      <w:tr w:rsidR="00B17224" w:rsidRPr="00AD4366" w:rsidTr="00223DDE">
        <w:trPr>
          <w:trHeight w:val="289"/>
        </w:trPr>
        <w:tc>
          <w:tcPr>
            <w:tcW w:w="2573" w:type="pct"/>
            <w:vAlign w:val="center"/>
          </w:tcPr>
          <w:p w:rsidR="00B17224" w:rsidRPr="00AD4366" w:rsidRDefault="00223DDE" w:rsidP="00223DDE">
            <w:pPr>
              <w:tabs>
                <w:tab w:val="left" w:pos="1524"/>
              </w:tabs>
              <w:rPr>
                <w:rFonts w:ascii="Montserrat" w:eastAsia="Times New Roman" w:hAnsi="Montserrat" w:cs="Calibri Light"/>
                <w:sz w:val="18"/>
              </w:rPr>
            </w:pPr>
            <w:r w:rsidRPr="00AD4366">
              <w:rPr>
                <w:rFonts w:ascii="Montserrat" w:eastAsia="Times New Roman" w:hAnsi="Montserrat" w:cs="Calibri Light"/>
                <w:sz w:val="18"/>
              </w:rPr>
              <w:t>HACCP</w:t>
            </w:r>
          </w:p>
        </w:tc>
        <w:tc>
          <w:tcPr>
            <w:tcW w:w="2427" w:type="pct"/>
            <w:vAlign w:val="center"/>
          </w:tcPr>
          <w:p w:rsidR="00B17224" w:rsidRPr="00AD4366" w:rsidRDefault="00223DDE" w:rsidP="00223DDE">
            <w:pPr>
              <w:tabs>
                <w:tab w:val="left" w:pos="1524"/>
              </w:tabs>
              <w:rPr>
                <w:rFonts w:ascii="Montserrat" w:eastAsia="Times New Roman" w:hAnsi="Montserrat" w:cs="Calibri Light"/>
                <w:sz w:val="18"/>
              </w:rPr>
            </w:pPr>
            <w:r w:rsidRPr="00AD4366">
              <w:rPr>
                <w:rFonts w:ascii="Montserrat" w:eastAsia="Times New Roman" w:hAnsi="Montserrat" w:cs="Calibri Light"/>
                <w:sz w:val="18"/>
              </w:rPr>
              <w:t>Zorunlu</w:t>
            </w:r>
          </w:p>
        </w:tc>
      </w:tr>
      <w:tr w:rsidR="00B17224" w:rsidRPr="00AD4366" w:rsidTr="00223DDE">
        <w:trPr>
          <w:trHeight w:val="289"/>
        </w:trPr>
        <w:tc>
          <w:tcPr>
            <w:tcW w:w="2573" w:type="pct"/>
            <w:vAlign w:val="center"/>
          </w:tcPr>
          <w:p w:rsidR="00B17224" w:rsidRPr="00AD4366" w:rsidRDefault="00223DDE" w:rsidP="00223DDE">
            <w:pPr>
              <w:tabs>
                <w:tab w:val="left" w:pos="1524"/>
              </w:tabs>
              <w:rPr>
                <w:rFonts w:ascii="Montserrat" w:eastAsia="Times New Roman" w:hAnsi="Montserrat" w:cs="Calibri Light"/>
                <w:sz w:val="18"/>
              </w:rPr>
            </w:pPr>
            <w:r w:rsidRPr="00AD4366">
              <w:rPr>
                <w:rFonts w:ascii="Montserrat" w:eastAsia="Times New Roman" w:hAnsi="Montserrat" w:cs="Calibri Light"/>
                <w:sz w:val="18"/>
              </w:rPr>
              <w:t>ISO 22000:2018</w:t>
            </w:r>
          </w:p>
        </w:tc>
        <w:tc>
          <w:tcPr>
            <w:tcW w:w="2427" w:type="pct"/>
            <w:vAlign w:val="center"/>
          </w:tcPr>
          <w:p w:rsidR="00B17224" w:rsidRPr="00AD4366" w:rsidRDefault="00223DDE" w:rsidP="00223DDE">
            <w:pPr>
              <w:tabs>
                <w:tab w:val="left" w:pos="1524"/>
              </w:tabs>
              <w:rPr>
                <w:rFonts w:ascii="Montserrat" w:eastAsia="Times New Roman" w:hAnsi="Montserrat" w:cs="Calibri Light"/>
                <w:sz w:val="18"/>
              </w:rPr>
            </w:pPr>
            <w:r w:rsidRPr="00AD4366">
              <w:rPr>
                <w:rFonts w:ascii="Montserrat" w:eastAsia="Times New Roman" w:hAnsi="Montserrat" w:cs="Calibri Light"/>
                <w:sz w:val="18"/>
              </w:rPr>
              <w:t>Zorunlu</w:t>
            </w:r>
          </w:p>
        </w:tc>
      </w:tr>
      <w:tr w:rsidR="00B17224" w:rsidRPr="00AD4366" w:rsidTr="00223DDE">
        <w:trPr>
          <w:trHeight w:val="289"/>
        </w:trPr>
        <w:tc>
          <w:tcPr>
            <w:tcW w:w="2573" w:type="pct"/>
            <w:vAlign w:val="center"/>
          </w:tcPr>
          <w:p w:rsidR="00B17224" w:rsidRPr="00AD4366" w:rsidRDefault="00223DDE" w:rsidP="00223DDE">
            <w:pPr>
              <w:tabs>
                <w:tab w:val="left" w:pos="1524"/>
              </w:tabs>
              <w:rPr>
                <w:rFonts w:ascii="Montserrat" w:eastAsia="Times New Roman" w:hAnsi="Montserrat" w:cs="Calibri Light"/>
                <w:sz w:val="18"/>
              </w:rPr>
            </w:pPr>
            <w:r w:rsidRPr="00AD4366">
              <w:rPr>
                <w:rFonts w:ascii="Montserrat" w:eastAsia="Times New Roman" w:hAnsi="Montserrat" w:cs="Calibri Light"/>
                <w:sz w:val="18"/>
              </w:rPr>
              <w:t>ISO 9001:2015</w:t>
            </w:r>
          </w:p>
        </w:tc>
        <w:tc>
          <w:tcPr>
            <w:tcW w:w="2427" w:type="pct"/>
            <w:vAlign w:val="center"/>
          </w:tcPr>
          <w:p w:rsidR="00B17224" w:rsidRPr="00AD4366" w:rsidRDefault="00223DDE" w:rsidP="00223DDE">
            <w:pPr>
              <w:tabs>
                <w:tab w:val="left" w:pos="1524"/>
              </w:tabs>
              <w:rPr>
                <w:rFonts w:ascii="Montserrat" w:eastAsia="Times New Roman" w:hAnsi="Montserrat" w:cs="Calibri Light"/>
                <w:sz w:val="18"/>
              </w:rPr>
            </w:pPr>
            <w:r w:rsidRPr="00AD4366">
              <w:rPr>
                <w:rFonts w:ascii="Montserrat" w:eastAsia="Times New Roman" w:hAnsi="Montserrat" w:cs="Calibri Light"/>
                <w:sz w:val="18"/>
              </w:rPr>
              <w:t>Zorunlu</w:t>
            </w:r>
          </w:p>
        </w:tc>
      </w:tr>
      <w:tr w:rsidR="00B17224" w:rsidRPr="00AD4366" w:rsidTr="00223DDE">
        <w:trPr>
          <w:trHeight w:val="289"/>
        </w:trPr>
        <w:tc>
          <w:tcPr>
            <w:tcW w:w="2573" w:type="pct"/>
            <w:vAlign w:val="center"/>
          </w:tcPr>
          <w:p w:rsidR="00B17224" w:rsidRPr="00AD4366" w:rsidRDefault="00223DDE" w:rsidP="00223DDE">
            <w:pPr>
              <w:tabs>
                <w:tab w:val="left" w:pos="1524"/>
              </w:tabs>
              <w:rPr>
                <w:rFonts w:ascii="Montserrat" w:eastAsia="Times New Roman" w:hAnsi="Montserrat" w:cs="Calibri Light"/>
                <w:sz w:val="18"/>
              </w:rPr>
            </w:pPr>
            <w:r w:rsidRPr="00AD4366">
              <w:rPr>
                <w:rFonts w:ascii="Montserrat" w:eastAsia="Times New Roman" w:hAnsi="Montserrat" w:cs="Calibri Light"/>
                <w:sz w:val="18"/>
              </w:rPr>
              <w:t>ISO 45001</w:t>
            </w:r>
          </w:p>
        </w:tc>
        <w:tc>
          <w:tcPr>
            <w:tcW w:w="2427" w:type="pct"/>
            <w:vAlign w:val="center"/>
          </w:tcPr>
          <w:p w:rsidR="00B17224" w:rsidRPr="00AD4366" w:rsidRDefault="00223DDE" w:rsidP="00223DDE">
            <w:pPr>
              <w:tabs>
                <w:tab w:val="left" w:pos="1524"/>
              </w:tabs>
              <w:rPr>
                <w:rFonts w:ascii="Montserrat" w:eastAsia="Times New Roman" w:hAnsi="Montserrat" w:cs="Calibri Light"/>
                <w:sz w:val="18"/>
              </w:rPr>
            </w:pPr>
            <w:proofErr w:type="spellStart"/>
            <w:r w:rsidRPr="00AD4366">
              <w:rPr>
                <w:rFonts w:ascii="Montserrat" w:eastAsia="Times New Roman" w:hAnsi="Montserrat" w:cs="Calibri Light"/>
                <w:sz w:val="18"/>
              </w:rPr>
              <w:t>Opsiyonel</w:t>
            </w:r>
            <w:proofErr w:type="spellEnd"/>
          </w:p>
        </w:tc>
      </w:tr>
      <w:tr w:rsidR="00B17224" w:rsidRPr="00AD4366" w:rsidTr="00223DDE">
        <w:trPr>
          <w:trHeight w:val="289"/>
        </w:trPr>
        <w:tc>
          <w:tcPr>
            <w:tcW w:w="2573" w:type="pct"/>
            <w:vAlign w:val="center"/>
          </w:tcPr>
          <w:p w:rsidR="00B17224" w:rsidRPr="00AD4366" w:rsidRDefault="00223DDE" w:rsidP="00223DDE">
            <w:pPr>
              <w:tabs>
                <w:tab w:val="left" w:pos="1524"/>
              </w:tabs>
              <w:rPr>
                <w:rFonts w:ascii="Montserrat" w:eastAsia="Times New Roman" w:hAnsi="Montserrat" w:cs="Calibri Light"/>
                <w:sz w:val="18"/>
              </w:rPr>
            </w:pPr>
            <w:r w:rsidRPr="00AD4366">
              <w:rPr>
                <w:rFonts w:ascii="Montserrat" w:eastAsia="Times New Roman" w:hAnsi="Montserrat" w:cs="Calibri Light"/>
                <w:sz w:val="18"/>
              </w:rPr>
              <w:t>ISO 14001</w:t>
            </w:r>
          </w:p>
        </w:tc>
        <w:tc>
          <w:tcPr>
            <w:tcW w:w="2427" w:type="pct"/>
            <w:vAlign w:val="center"/>
          </w:tcPr>
          <w:p w:rsidR="00B17224" w:rsidRPr="00AD4366" w:rsidRDefault="00223DDE" w:rsidP="00223DDE">
            <w:pPr>
              <w:tabs>
                <w:tab w:val="left" w:pos="1524"/>
              </w:tabs>
              <w:rPr>
                <w:rFonts w:ascii="Montserrat" w:eastAsia="Times New Roman" w:hAnsi="Montserrat" w:cs="Calibri Light"/>
                <w:sz w:val="18"/>
              </w:rPr>
            </w:pPr>
            <w:proofErr w:type="spellStart"/>
            <w:r w:rsidRPr="00AD4366">
              <w:rPr>
                <w:rFonts w:ascii="Montserrat" w:eastAsia="Times New Roman" w:hAnsi="Montserrat" w:cs="Calibri Light"/>
                <w:sz w:val="18"/>
              </w:rPr>
              <w:t>Opsiyonel</w:t>
            </w:r>
            <w:proofErr w:type="spellEnd"/>
          </w:p>
        </w:tc>
      </w:tr>
      <w:tr w:rsidR="00B17224" w:rsidRPr="00AD4366" w:rsidTr="00223DDE">
        <w:trPr>
          <w:trHeight w:val="289"/>
        </w:trPr>
        <w:tc>
          <w:tcPr>
            <w:tcW w:w="2573" w:type="pct"/>
            <w:vAlign w:val="center"/>
          </w:tcPr>
          <w:p w:rsidR="00B17224" w:rsidRPr="00AD4366" w:rsidRDefault="00223DDE" w:rsidP="00223DDE">
            <w:pPr>
              <w:tabs>
                <w:tab w:val="left" w:pos="1524"/>
              </w:tabs>
              <w:rPr>
                <w:rFonts w:ascii="Montserrat" w:eastAsia="Times New Roman" w:hAnsi="Montserrat" w:cs="Calibri Light"/>
                <w:sz w:val="18"/>
              </w:rPr>
            </w:pPr>
            <w:r w:rsidRPr="00AD4366">
              <w:rPr>
                <w:rFonts w:ascii="Montserrat" w:eastAsia="Times New Roman" w:hAnsi="Montserrat" w:cs="Calibri Light"/>
                <w:sz w:val="18"/>
              </w:rPr>
              <w:t>FSSC 22000</w:t>
            </w:r>
          </w:p>
        </w:tc>
        <w:tc>
          <w:tcPr>
            <w:tcW w:w="2427" w:type="pct"/>
            <w:vAlign w:val="center"/>
          </w:tcPr>
          <w:p w:rsidR="00B17224" w:rsidRPr="00AD4366" w:rsidRDefault="00223DDE" w:rsidP="00223DDE">
            <w:pPr>
              <w:tabs>
                <w:tab w:val="left" w:pos="1524"/>
              </w:tabs>
              <w:rPr>
                <w:rFonts w:ascii="Montserrat" w:eastAsia="Times New Roman" w:hAnsi="Montserrat" w:cs="Calibri Light"/>
                <w:sz w:val="18"/>
              </w:rPr>
            </w:pPr>
            <w:proofErr w:type="spellStart"/>
            <w:r w:rsidRPr="00AD4366">
              <w:rPr>
                <w:rFonts w:ascii="Montserrat" w:eastAsia="Times New Roman" w:hAnsi="Montserrat" w:cs="Calibri Light"/>
                <w:sz w:val="18"/>
              </w:rPr>
              <w:t>Opsiyonel</w:t>
            </w:r>
            <w:proofErr w:type="spellEnd"/>
          </w:p>
        </w:tc>
      </w:tr>
    </w:tbl>
    <w:p w:rsidR="00B17224" w:rsidRPr="00AD4366" w:rsidRDefault="00B17224" w:rsidP="00223DDE">
      <w:pPr>
        <w:tabs>
          <w:tab w:val="left" w:pos="1044"/>
        </w:tabs>
        <w:spacing w:line="240" w:lineRule="auto"/>
        <w:rPr>
          <w:rFonts w:ascii="Montserrat" w:eastAsia="Times New Roman" w:hAnsi="Montserrat"/>
        </w:rPr>
      </w:pPr>
    </w:p>
    <w:p w:rsidR="00B17224" w:rsidRPr="00AD4366" w:rsidRDefault="00223DDE" w:rsidP="00223DDE">
      <w:pPr>
        <w:spacing w:line="240" w:lineRule="auto"/>
        <w:ind w:firstLine="566"/>
        <w:rPr>
          <w:rFonts w:ascii="Montserrat" w:eastAsia="Times New Roman" w:hAnsi="Montserrat"/>
          <w:b/>
          <w:bCs/>
        </w:rPr>
      </w:pPr>
      <w:r w:rsidRPr="00AD4366">
        <w:rPr>
          <w:rFonts w:ascii="Montserrat" w:eastAsia="Times New Roman" w:hAnsi="Montserrat"/>
          <w:b/>
          <w:bCs/>
        </w:rPr>
        <w:t>EKLER</w:t>
      </w:r>
    </w:p>
    <w:p w:rsidR="00B17224" w:rsidRPr="00AD4366" w:rsidRDefault="00223DDE" w:rsidP="00223DDE">
      <w:pPr>
        <w:spacing w:line="240" w:lineRule="auto"/>
        <w:ind w:firstLine="566"/>
        <w:rPr>
          <w:rFonts w:ascii="Montserrat" w:eastAsia="Times New Roman" w:hAnsi="Montserrat"/>
          <w:b/>
          <w:bCs/>
        </w:rPr>
      </w:pPr>
      <w:r w:rsidRPr="00AD4366">
        <w:rPr>
          <w:rFonts w:ascii="Montserrat" w:eastAsia="Times New Roman" w:hAnsi="Montserrat"/>
          <w:b/>
          <w:bCs/>
        </w:rPr>
        <w:t>1-Haftalık Örnek M</w:t>
      </w:r>
      <w:r w:rsidR="0088644C" w:rsidRPr="00AD4366">
        <w:rPr>
          <w:rFonts w:ascii="Montserrat" w:eastAsia="Times New Roman" w:hAnsi="Montserrat"/>
          <w:b/>
          <w:bCs/>
        </w:rPr>
        <w:t>e</w:t>
      </w:r>
      <w:r w:rsidRPr="00AD4366">
        <w:rPr>
          <w:rFonts w:ascii="Montserrat" w:eastAsia="Times New Roman" w:hAnsi="Montserrat"/>
          <w:b/>
          <w:bCs/>
        </w:rPr>
        <w:t xml:space="preserve">nü </w:t>
      </w:r>
    </w:p>
    <w:tbl>
      <w:tblPr>
        <w:tblStyle w:val="TableGrid"/>
        <w:tblW w:w="5000" w:type="pct"/>
        <w:tblLook w:val="0600" w:firstRow="0" w:lastRow="0" w:firstColumn="0" w:lastColumn="0" w:noHBand="1" w:noVBand="1"/>
      </w:tblPr>
      <w:tblGrid>
        <w:gridCol w:w="1328"/>
        <w:gridCol w:w="3828"/>
        <w:gridCol w:w="3906"/>
      </w:tblGrid>
      <w:tr w:rsidR="00B17224" w:rsidRPr="00AD4366" w:rsidTr="00223DDE">
        <w:trPr>
          <w:trHeight w:val="785"/>
        </w:trPr>
        <w:tc>
          <w:tcPr>
            <w:tcW w:w="733"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Gün</w:t>
            </w:r>
          </w:p>
        </w:tc>
        <w:tc>
          <w:tcPr>
            <w:tcW w:w="2112"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Öğle Yemeği</w:t>
            </w:r>
          </w:p>
        </w:tc>
        <w:tc>
          <w:tcPr>
            <w:tcW w:w="2155"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Akşam Yemeği</w:t>
            </w:r>
          </w:p>
        </w:tc>
      </w:tr>
      <w:tr w:rsidR="00B17224" w:rsidRPr="00AD4366" w:rsidTr="00223DDE">
        <w:trPr>
          <w:trHeight w:val="1055"/>
        </w:trPr>
        <w:tc>
          <w:tcPr>
            <w:tcW w:w="733" w:type="pct"/>
            <w:vAlign w:val="center"/>
          </w:tcPr>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Pazartesi</w:t>
            </w:r>
          </w:p>
        </w:tc>
        <w:tc>
          <w:tcPr>
            <w:tcW w:w="2112"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Mercimek Çorbası • Izgara Tavuk + Pilav • Patates Püresi • Mevsim Salata • Elma • 1 Bardak Ayran</w:t>
            </w:r>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 xml:space="preserve">Toplam Kalori: 1.050 </w:t>
            </w:r>
            <w:proofErr w:type="spellStart"/>
            <w:r w:rsidRPr="00AD4366">
              <w:rPr>
                <w:rFonts w:ascii="Montserrat" w:eastAsia="Times New Roman" w:hAnsi="Montserrat" w:cs="Calibri Light"/>
                <w:b/>
                <w:bCs/>
                <w:sz w:val="18"/>
                <w:szCs w:val="18"/>
              </w:rPr>
              <w:t>kcal</w:t>
            </w:r>
            <w:proofErr w:type="spellEnd"/>
            <w:r w:rsidRPr="00AD4366">
              <w:rPr>
                <w:rFonts w:ascii="Montserrat" w:eastAsia="Times New Roman" w:hAnsi="Montserrat" w:cs="Calibri Light"/>
                <w:b/>
                <w:bCs/>
                <w:sz w:val="18"/>
                <w:szCs w:val="18"/>
              </w:rPr>
              <w:t>.</w:t>
            </w:r>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Alternatif </w:t>
            </w:r>
            <w:r w:rsidR="0088644C" w:rsidRPr="00AD4366">
              <w:rPr>
                <w:rFonts w:ascii="Montserrat" w:eastAsia="Times New Roman" w:hAnsi="Montserrat" w:cs="Calibri Light"/>
                <w:b/>
                <w:bCs/>
                <w:sz w:val="18"/>
                <w:szCs w:val="18"/>
              </w:rPr>
              <w:t>Menü</w:t>
            </w:r>
            <w:r w:rsidRPr="00AD4366">
              <w:rPr>
                <w:rFonts w:ascii="Montserrat" w:eastAsia="Times New Roman" w:hAnsi="Montserrat" w:cs="Calibri Light"/>
                <w:b/>
                <w:bCs/>
                <w:sz w:val="18"/>
                <w:szCs w:val="18"/>
              </w:rPr>
              <w:t>:</w:t>
            </w:r>
            <w:r w:rsidRPr="00AD4366">
              <w:rPr>
                <w:rFonts w:ascii="Montserrat" w:eastAsia="Times New Roman" w:hAnsi="Montserrat" w:cs="Calibri Light"/>
                <w:sz w:val="18"/>
                <w:szCs w:val="18"/>
              </w:rPr>
              <w:t xml:space="preserve"> Domates Çorbası • Izgara Köfte • Bulgur Pilavı • Buharda Sebze • Cacık • Armut • 1 Dilim Tam Buğday Ekmeği</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Toplam Kalori: 1.020 </w:t>
            </w:r>
            <w:proofErr w:type="spellStart"/>
            <w:r w:rsidRPr="00AD4366">
              <w:rPr>
                <w:rFonts w:ascii="Montserrat" w:eastAsia="Times New Roman" w:hAnsi="Montserrat" w:cs="Calibri Light"/>
                <w:b/>
                <w:bCs/>
                <w:sz w:val="18"/>
                <w:szCs w:val="18"/>
              </w:rPr>
              <w:t>kcal</w:t>
            </w:r>
            <w:proofErr w:type="spellEnd"/>
          </w:p>
        </w:tc>
        <w:tc>
          <w:tcPr>
            <w:tcW w:w="21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Ezogelin Çorbası • Et Sote + Bulgur • Zeytinyağlı Barbunya • Çoban Salata • Meyve Salatası</w:t>
            </w:r>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 xml:space="preserve">Toplam Kalori: </w:t>
            </w:r>
            <w:proofErr w:type="gramStart"/>
            <w:r w:rsidRPr="00AD4366">
              <w:rPr>
                <w:rFonts w:ascii="Montserrat" w:eastAsia="Times New Roman" w:hAnsi="Montserrat" w:cs="Calibri Light"/>
                <w:b/>
                <w:bCs/>
                <w:sz w:val="18"/>
                <w:szCs w:val="18"/>
              </w:rPr>
              <w:t xml:space="preserve">1.020  </w:t>
            </w:r>
            <w:proofErr w:type="spellStart"/>
            <w:r w:rsidRPr="00AD4366">
              <w:rPr>
                <w:rFonts w:ascii="Montserrat" w:eastAsia="Times New Roman" w:hAnsi="Montserrat" w:cs="Calibri Light"/>
                <w:b/>
                <w:bCs/>
                <w:sz w:val="18"/>
                <w:szCs w:val="18"/>
              </w:rPr>
              <w:t>kcal</w:t>
            </w:r>
            <w:proofErr w:type="spellEnd"/>
            <w:proofErr w:type="gramEnd"/>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Alternatif </w:t>
            </w:r>
            <w:r w:rsidR="0088644C" w:rsidRPr="00AD4366">
              <w:rPr>
                <w:rFonts w:ascii="Montserrat" w:eastAsia="Times New Roman" w:hAnsi="Montserrat" w:cs="Calibri Light"/>
                <w:b/>
                <w:bCs/>
                <w:sz w:val="18"/>
                <w:szCs w:val="18"/>
              </w:rPr>
              <w:t>Menü</w:t>
            </w:r>
            <w:r w:rsidRPr="00AD4366">
              <w:rPr>
                <w:rFonts w:ascii="Montserrat" w:eastAsia="Times New Roman" w:hAnsi="Montserrat" w:cs="Calibri Light"/>
                <w:b/>
                <w:bCs/>
                <w:sz w:val="18"/>
                <w:szCs w:val="18"/>
              </w:rPr>
              <w:t>:</w:t>
            </w:r>
            <w:r w:rsidRPr="00AD4366">
              <w:rPr>
                <w:rFonts w:ascii="Montserrat" w:eastAsia="Times New Roman" w:hAnsi="Montserrat" w:cs="Calibri Light"/>
                <w:sz w:val="18"/>
                <w:szCs w:val="18"/>
              </w:rPr>
              <w:t xml:space="preserve"> Kremalı Mantar Çorbası • İzmir Köfte • Pirinç Pilavı • </w:t>
            </w:r>
            <w:proofErr w:type="spellStart"/>
            <w:r w:rsidRPr="00AD4366">
              <w:rPr>
                <w:rFonts w:ascii="Montserrat" w:eastAsia="Times New Roman" w:hAnsi="Montserrat" w:cs="Calibri Light"/>
                <w:sz w:val="18"/>
                <w:szCs w:val="18"/>
              </w:rPr>
              <w:t>Şakşuka</w:t>
            </w:r>
            <w:proofErr w:type="spellEnd"/>
            <w:r w:rsidRPr="00AD4366">
              <w:rPr>
                <w:rFonts w:ascii="Montserrat" w:eastAsia="Times New Roman" w:hAnsi="Montserrat" w:cs="Calibri Light"/>
                <w:sz w:val="18"/>
                <w:szCs w:val="18"/>
              </w:rPr>
              <w:t xml:space="preserve"> • </w:t>
            </w:r>
            <w:proofErr w:type="spellStart"/>
            <w:r w:rsidRPr="00AD4366">
              <w:rPr>
                <w:rFonts w:ascii="Montserrat" w:eastAsia="Times New Roman" w:hAnsi="Montserrat" w:cs="Calibri Light"/>
                <w:sz w:val="18"/>
                <w:szCs w:val="18"/>
              </w:rPr>
              <w:t>Gavurdağı</w:t>
            </w:r>
            <w:proofErr w:type="spellEnd"/>
            <w:r w:rsidRPr="00AD4366">
              <w:rPr>
                <w:rFonts w:ascii="Montserrat" w:eastAsia="Times New Roman" w:hAnsi="Montserrat" w:cs="Calibri Light"/>
                <w:sz w:val="18"/>
                <w:szCs w:val="18"/>
              </w:rPr>
              <w:t xml:space="preserve"> Salata • Küçük Porsiyon Şekerpare</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Toplam Kalori: </w:t>
            </w:r>
            <w:proofErr w:type="gramStart"/>
            <w:r w:rsidRPr="00AD4366">
              <w:rPr>
                <w:rFonts w:ascii="Montserrat" w:eastAsia="Times New Roman" w:hAnsi="Montserrat" w:cs="Calibri Light"/>
                <w:b/>
                <w:bCs/>
                <w:sz w:val="18"/>
                <w:szCs w:val="18"/>
              </w:rPr>
              <w:t xml:space="preserve">1.100  </w:t>
            </w:r>
            <w:proofErr w:type="spellStart"/>
            <w:r w:rsidRPr="00AD4366">
              <w:rPr>
                <w:rFonts w:ascii="Montserrat" w:eastAsia="Times New Roman" w:hAnsi="Montserrat" w:cs="Calibri Light"/>
                <w:b/>
                <w:bCs/>
                <w:sz w:val="18"/>
                <w:szCs w:val="18"/>
              </w:rPr>
              <w:t>kcal</w:t>
            </w:r>
            <w:proofErr w:type="spellEnd"/>
            <w:proofErr w:type="gramEnd"/>
          </w:p>
        </w:tc>
      </w:tr>
      <w:tr w:rsidR="00B17224" w:rsidRPr="00AD4366" w:rsidTr="00223DDE">
        <w:trPr>
          <w:trHeight w:val="1055"/>
        </w:trPr>
        <w:tc>
          <w:tcPr>
            <w:tcW w:w="733" w:type="pct"/>
            <w:vAlign w:val="center"/>
          </w:tcPr>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Salı</w:t>
            </w:r>
          </w:p>
        </w:tc>
        <w:tc>
          <w:tcPr>
            <w:tcW w:w="2112"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Tarhana Çorbası • Fırın Balık • Garnitür • Sebzeli Makarna • Roka Salata • Mandalina • Küçük Dilim Tahin Helvası</w:t>
            </w:r>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 xml:space="preserve">Toplam Kalori: 1.080 </w:t>
            </w:r>
            <w:proofErr w:type="spellStart"/>
            <w:r w:rsidRPr="00AD4366">
              <w:rPr>
                <w:rFonts w:ascii="Montserrat" w:eastAsia="Times New Roman" w:hAnsi="Montserrat" w:cs="Calibri Light"/>
                <w:b/>
                <w:bCs/>
                <w:sz w:val="18"/>
                <w:szCs w:val="18"/>
              </w:rPr>
              <w:t>kcal</w:t>
            </w:r>
            <w:proofErr w:type="spellEnd"/>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Alternatif </w:t>
            </w:r>
            <w:r w:rsidR="0088644C" w:rsidRPr="00AD4366">
              <w:rPr>
                <w:rFonts w:ascii="Montserrat" w:eastAsia="Times New Roman" w:hAnsi="Montserrat" w:cs="Calibri Light"/>
                <w:b/>
                <w:bCs/>
                <w:sz w:val="18"/>
                <w:szCs w:val="18"/>
              </w:rPr>
              <w:t>Menü</w:t>
            </w:r>
            <w:r w:rsidRPr="00AD4366">
              <w:rPr>
                <w:rFonts w:ascii="Montserrat" w:eastAsia="Times New Roman" w:hAnsi="Montserrat" w:cs="Calibri Light"/>
                <w:b/>
                <w:bCs/>
                <w:sz w:val="18"/>
                <w:szCs w:val="18"/>
              </w:rPr>
              <w:t>:</w:t>
            </w:r>
            <w:r w:rsidRPr="00AD4366">
              <w:rPr>
                <w:rFonts w:ascii="Montserrat" w:eastAsia="Times New Roman" w:hAnsi="Montserrat" w:cs="Calibri Light"/>
                <w:sz w:val="18"/>
                <w:szCs w:val="18"/>
              </w:rPr>
              <w:t xml:space="preserve"> Yayla Çorbası • Tavuk Baget • Mısırlı Pirinç Pilavı • Kıymalı Paçanga Böreği • Semizotu Salatası • 1 Bardak Ayran </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Toplam Kalori: 1.050 </w:t>
            </w:r>
            <w:proofErr w:type="spellStart"/>
            <w:r w:rsidRPr="00AD4366">
              <w:rPr>
                <w:rFonts w:ascii="Montserrat" w:eastAsia="Times New Roman" w:hAnsi="Montserrat" w:cs="Calibri Light"/>
                <w:b/>
                <w:bCs/>
                <w:sz w:val="18"/>
                <w:szCs w:val="18"/>
              </w:rPr>
              <w:t>kcal</w:t>
            </w:r>
            <w:proofErr w:type="spellEnd"/>
          </w:p>
        </w:tc>
        <w:tc>
          <w:tcPr>
            <w:tcW w:w="21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Yayla Çorbası • Kuru Fasulye • Şehriyeli Pirinç Pilavı • Sebzeli Mücver (Fırında) • Mevsim Salata • Sütlaç (Az Şekerli)</w:t>
            </w:r>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 xml:space="preserve">Toplam Kalori: 1.100 </w:t>
            </w:r>
            <w:proofErr w:type="spellStart"/>
            <w:r w:rsidRPr="00AD4366">
              <w:rPr>
                <w:rFonts w:ascii="Montserrat" w:eastAsia="Times New Roman" w:hAnsi="Montserrat" w:cs="Calibri Light"/>
                <w:b/>
                <w:bCs/>
                <w:sz w:val="18"/>
                <w:szCs w:val="18"/>
              </w:rPr>
              <w:t>kcal</w:t>
            </w:r>
            <w:proofErr w:type="spellEnd"/>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Alternatif </w:t>
            </w:r>
            <w:r w:rsidR="0088644C" w:rsidRPr="00AD4366">
              <w:rPr>
                <w:rFonts w:ascii="Montserrat" w:eastAsia="Times New Roman" w:hAnsi="Montserrat" w:cs="Calibri Light"/>
                <w:b/>
                <w:bCs/>
                <w:sz w:val="18"/>
                <w:szCs w:val="18"/>
              </w:rPr>
              <w:t>Menü</w:t>
            </w:r>
            <w:r w:rsidRPr="00AD4366">
              <w:rPr>
                <w:rFonts w:ascii="Montserrat" w:eastAsia="Times New Roman" w:hAnsi="Montserrat" w:cs="Calibri Light"/>
                <w:b/>
                <w:bCs/>
                <w:sz w:val="18"/>
                <w:szCs w:val="18"/>
              </w:rPr>
              <w:t>:</w:t>
            </w:r>
            <w:r w:rsidRPr="00AD4366">
              <w:rPr>
                <w:rFonts w:ascii="Montserrat" w:eastAsia="Times New Roman" w:hAnsi="Montserrat" w:cs="Calibri Light"/>
                <w:sz w:val="18"/>
                <w:szCs w:val="18"/>
              </w:rPr>
              <w:t xml:space="preserve"> Mercimek Çorbası • Patlıcan Musakka • Erişte • İçli Köfte (1 Adet) • Çoban Salata • Kemalpaşa Tatlısı (2 Adet)</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Toplam Kalori: 1.090 </w:t>
            </w:r>
            <w:proofErr w:type="spellStart"/>
            <w:r w:rsidRPr="00AD4366">
              <w:rPr>
                <w:rFonts w:ascii="Montserrat" w:eastAsia="Times New Roman" w:hAnsi="Montserrat" w:cs="Calibri Light"/>
                <w:b/>
                <w:bCs/>
                <w:sz w:val="18"/>
                <w:szCs w:val="18"/>
              </w:rPr>
              <w:t>kcal</w:t>
            </w:r>
            <w:proofErr w:type="spellEnd"/>
          </w:p>
        </w:tc>
      </w:tr>
      <w:tr w:rsidR="00B17224" w:rsidRPr="00AD4366" w:rsidTr="00223DDE">
        <w:trPr>
          <w:trHeight w:val="1055"/>
        </w:trPr>
        <w:tc>
          <w:tcPr>
            <w:tcW w:w="733" w:type="pct"/>
            <w:vAlign w:val="center"/>
          </w:tcPr>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Çarşamba</w:t>
            </w:r>
          </w:p>
        </w:tc>
        <w:tc>
          <w:tcPr>
            <w:tcW w:w="2112"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Domates Çorbası (Kaşarlı) • Izgara Köfte • Şehriyeli Pilav • Sebzeli Bulgur • Çoban Salata • Portakal • 2 Tam Ceviz İçi</w:t>
            </w:r>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 xml:space="preserve">Toplam Kalori: 1.040 </w:t>
            </w:r>
            <w:proofErr w:type="spellStart"/>
            <w:r w:rsidRPr="00AD4366">
              <w:rPr>
                <w:rFonts w:ascii="Montserrat" w:eastAsia="Times New Roman" w:hAnsi="Montserrat" w:cs="Calibri Light"/>
                <w:b/>
                <w:bCs/>
                <w:sz w:val="18"/>
                <w:szCs w:val="18"/>
              </w:rPr>
              <w:t>kcal</w:t>
            </w:r>
            <w:proofErr w:type="spellEnd"/>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Alternatif </w:t>
            </w:r>
            <w:proofErr w:type="gramStart"/>
            <w:r w:rsidR="0088644C" w:rsidRPr="00AD4366">
              <w:rPr>
                <w:rFonts w:ascii="Montserrat" w:eastAsia="Times New Roman" w:hAnsi="Montserrat" w:cs="Calibri Light"/>
                <w:b/>
                <w:bCs/>
                <w:sz w:val="18"/>
                <w:szCs w:val="18"/>
              </w:rPr>
              <w:t>Menü</w:t>
            </w:r>
            <w:r w:rsidRPr="00AD4366">
              <w:rPr>
                <w:rFonts w:ascii="Montserrat" w:eastAsia="Times New Roman" w:hAnsi="Montserrat" w:cs="Calibri Light"/>
                <w:b/>
                <w:bCs/>
                <w:sz w:val="18"/>
                <w:szCs w:val="18"/>
              </w:rPr>
              <w:t>:</w:t>
            </w:r>
            <w:r w:rsidRPr="00AD4366">
              <w:rPr>
                <w:rFonts w:ascii="Montserrat" w:eastAsia="Times New Roman" w:hAnsi="Montserrat" w:cs="Calibri Light"/>
                <w:sz w:val="18"/>
                <w:szCs w:val="18"/>
              </w:rPr>
              <w:t xml:space="preserve">  Mantar</w:t>
            </w:r>
            <w:proofErr w:type="gramEnd"/>
            <w:r w:rsidRPr="00AD4366">
              <w:rPr>
                <w:rFonts w:ascii="Montserrat" w:eastAsia="Times New Roman" w:hAnsi="Montserrat" w:cs="Calibri Light"/>
                <w:sz w:val="18"/>
                <w:szCs w:val="18"/>
              </w:rPr>
              <w:t xml:space="preserve"> Çorbası • Soslu Tavuk But + Elma Dilim Patates • </w:t>
            </w:r>
            <w:r w:rsidRPr="00AD4366">
              <w:rPr>
                <w:rFonts w:ascii="Montserrat" w:eastAsia="Times New Roman" w:hAnsi="Montserrat" w:cs="Calibri Light"/>
                <w:sz w:val="18"/>
                <w:szCs w:val="18"/>
              </w:rPr>
              <w:lastRenderedPageBreak/>
              <w:t>Peynirli Paçanga Böreği • Akdeniz Salatası • Muz</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Toplam Kalori: 1.030 </w:t>
            </w:r>
            <w:proofErr w:type="spellStart"/>
            <w:r w:rsidRPr="00AD4366">
              <w:rPr>
                <w:rFonts w:ascii="Montserrat" w:eastAsia="Times New Roman" w:hAnsi="Montserrat" w:cs="Calibri Light"/>
                <w:b/>
                <w:bCs/>
                <w:sz w:val="18"/>
                <w:szCs w:val="18"/>
              </w:rPr>
              <w:t>kcal</w:t>
            </w:r>
            <w:proofErr w:type="spellEnd"/>
          </w:p>
        </w:tc>
        <w:tc>
          <w:tcPr>
            <w:tcW w:w="21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lastRenderedPageBreak/>
              <w:t xml:space="preserve">Tavuklu Şehriye Çorbası • Etli Mevsim Sebze Güveç • Patates </w:t>
            </w:r>
            <w:proofErr w:type="spellStart"/>
            <w:r w:rsidRPr="00AD4366">
              <w:rPr>
                <w:rFonts w:ascii="Montserrat" w:eastAsia="Times New Roman" w:hAnsi="Montserrat" w:cs="Calibri Light"/>
                <w:sz w:val="18"/>
                <w:szCs w:val="18"/>
              </w:rPr>
              <w:t>Graten</w:t>
            </w:r>
            <w:proofErr w:type="spellEnd"/>
            <w:r w:rsidRPr="00AD4366">
              <w:rPr>
                <w:rFonts w:ascii="Montserrat" w:eastAsia="Times New Roman" w:hAnsi="Montserrat" w:cs="Calibri Light"/>
                <w:sz w:val="18"/>
                <w:szCs w:val="18"/>
              </w:rPr>
              <w:t xml:space="preserve"> • Mevsim Salata • Kazandibi</w:t>
            </w:r>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 xml:space="preserve">Toplam Kalori: 1.060 </w:t>
            </w:r>
            <w:proofErr w:type="spellStart"/>
            <w:r w:rsidRPr="00AD4366">
              <w:rPr>
                <w:rFonts w:ascii="Montserrat" w:eastAsia="Times New Roman" w:hAnsi="Montserrat" w:cs="Calibri Light"/>
                <w:b/>
                <w:bCs/>
                <w:sz w:val="18"/>
                <w:szCs w:val="18"/>
              </w:rPr>
              <w:t>kcal</w:t>
            </w:r>
            <w:proofErr w:type="spellEnd"/>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lastRenderedPageBreak/>
              <w:t xml:space="preserve">Alternatif </w:t>
            </w:r>
            <w:proofErr w:type="gramStart"/>
            <w:r w:rsidR="0088644C" w:rsidRPr="00AD4366">
              <w:rPr>
                <w:rFonts w:ascii="Montserrat" w:eastAsia="Times New Roman" w:hAnsi="Montserrat" w:cs="Calibri Light"/>
                <w:b/>
                <w:bCs/>
                <w:sz w:val="18"/>
                <w:szCs w:val="18"/>
              </w:rPr>
              <w:t>Menü</w:t>
            </w:r>
            <w:r w:rsidRPr="00AD4366">
              <w:rPr>
                <w:rFonts w:ascii="Montserrat" w:eastAsia="Times New Roman" w:hAnsi="Montserrat" w:cs="Calibri Light"/>
                <w:b/>
                <w:bCs/>
                <w:sz w:val="18"/>
                <w:szCs w:val="18"/>
              </w:rPr>
              <w:t>:</w:t>
            </w:r>
            <w:r w:rsidRPr="00AD4366">
              <w:rPr>
                <w:rFonts w:ascii="Montserrat" w:eastAsia="Times New Roman" w:hAnsi="Montserrat" w:cs="Calibri Light"/>
                <w:sz w:val="18"/>
                <w:szCs w:val="18"/>
              </w:rPr>
              <w:t xml:space="preserve">  Süzme</w:t>
            </w:r>
            <w:proofErr w:type="gramEnd"/>
            <w:r w:rsidRPr="00AD4366">
              <w:rPr>
                <w:rFonts w:ascii="Montserrat" w:eastAsia="Times New Roman" w:hAnsi="Montserrat" w:cs="Calibri Light"/>
                <w:sz w:val="18"/>
                <w:szCs w:val="18"/>
              </w:rPr>
              <w:t xml:space="preserve"> Mercimek Çorbası • Hünkar Beğendi • Kıymalı Su Böreği • Cacık </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Toplam Kalori: 1.060 </w:t>
            </w:r>
            <w:proofErr w:type="spellStart"/>
            <w:r w:rsidRPr="00AD4366">
              <w:rPr>
                <w:rFonts w:ascii="Montserrat" w:eastAsia="Times New Roman" w:hAnsi="Montserrat" w:cs="Calibri Light"/>
                <w:b/>
                <w:bCs/>
                <w:sz w:val="18"/>
                <w:szCs w:val="18"/>
              </w:rPr>
              <w:t>kcal</w:t>
            </w:r>
            <w:proofErr w:type="spellEnd"/>
          </w:p>
        </w:tc>
      </w:tr>
      <w:tr w:rsidR="00B17224" w:rsidRPr="00AD4366" w:rsidTr="00223DDE">
        <w:trPr>
          <w:trHeight w:val="1055"/>
        </w:trPr>
        <w:tc>
          <w:tcPr>
            <w:tcW w:w="733" w:type="pct"/>
            <w:vAlign w:val="center"/>
          </w:tcPr>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lastRenderedPageBreak/>
              <w:t>Perşembe</w:t>
            </w:r>
          </w:p>
        </w:tc>
        <w:tc>
          <w:tcPr>
            <w:tcW w:w="2112"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Sebze Çorbası • Tavuk Haşlama • Pirinç Pilavı • Zeytinyağlı Enginar • Mevsim Salata • Muz • 1 Dilim Tam Buğday Ekmeği</w:t>
            </w:r>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 xml:space="preserve">Toplam Kalori: 1.010 </w:t>
            </w:r>
            <w:proofErr w:type="spellStart"/>
            <w:r w:rsidRPr="00AD4366">
              <w:rPr>
                <w:rFonts w:ascii="Montserrat" w:eastAsia="Times New Roman" w:hAnsi="Montserrat" w:cs="Calibri Light"/>
                <w:b/>
                <w:bCs/>
                <w:sz w:val="18"/>
                <w:szCs w:val="18"/>
              </w:rPr>
              <w:t>kcal</w:t>
            </w:r>
            <w:proofErr w:type="spellEnd"/>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Alternatif </w:t>
            </w:r>
            <w:r w:rsidR="0088644C" w:rsidRPr="00AD4366">
              <w:rPr>
                <w:rFonts w:ascii="Montserrat" w:eastAsia="Times New Roman" w:hAnsi="Montserrat" w:cs="Calibri Light"/>
                <w:b/>
                <w:bCs/>
                <w:sz w:val="18"/>
                <w:szCs w:val="18"/>
              </w:rPr>
              <w:t>Menü</w:t>
            </w:r>
            <w:r w:rsidRPr="00AD4366">
              <w:rPr>
                <w:rFonts w:ascii="Montserrat" w:eastAsia="Times New Roman" w:hAnsi="Montserrat" w:cs="Calibri Light"/>
                <w:b/>
                <w:bCs/>
                <w:sz w:val="18"/>
                <w:szCs w:val="18"/>
              </w:rPr>
              <w:t>:</w:t>
            </w:r>
            <w:r w:rsidRPr="00AD4366">
              <w:rPr>
                <w:rFonts w:ascii="Montserrat" w:eastAsia="Times New Roman" w:hAnsi="Montserrat" w:cs="Calibri Light"/>
                <w:sz w:val="18"/>
                <w:szCs w:val="18"/>
              </w:rPr>
              <w:t xml:space="preserve"> Domates Çorbası • Kıymalı Bezelye • Bulgur Pilavı • Zeytinyağlı Yaprak Sarma • Cacık • Meyveli Yoğurt (Ev Yapımı)</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Toplam Kalori: 1.000 </w:t>
            </w:r>
            <w:proofErr w:type="spellStart"/>
            <w:r w:rsidRPr="00AD4366">
              <w:rPr>
                <w:rFonts w:ascii="Montserrat" w:eastAsia="Times New Roman" w:hAnsi="Montserrat" w:cs="Calibri Light"/>
                <w:b/>
                <w:bCs/>
                <w:sz w:val="18"/>
                <w:szCs w:val="18"/>
              </w:rPr>
              <w:t>kcal</w:t>
            </w:r>
            <w:proofErr w:type="spellEnd"/>
          </w:p>
        </w:tc>
        <w:tc>
          <w:tcPr>
            <w:tcW w:w="21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Mercimek Çorbası • Etli Nohut • Meyhane Pilavı (Bulgur) • Zeytinyağlı Taze Fasulye • Çoban Salata • İrmik Helvası</w:t>
            </w:r>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 xml:space="preserve">Toplam Kalori: 1.090 </w:t>
            </w:r>
            <w:proofErr w:type="spellStart"/>
            <w:r w:rsidRPr="00AD4366">
              <w:rPr>
                <w:rFonts w:ascii="Montserrat" w:eastAsia="Times New Roman" w:hAnsi="Montserrat" w:cs="Calibri Light"/>
                <w:b/>
                <w:bCs/>
                <w:sz w:val="18"/>
                <w:szCs w:val="18"/>
              </w:rPr>
              <w:t>kcal</w:t>
            </w:r>
            <w:proofErr w:type="spellEnd"/>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Alternatif </w:t>
            </w:r>
            <w:r w:rsidR="0088644C" w:rsidRPr="00AD4366">
              <w:rPr>
                <w:rFonts w:ascii="Montserrat" w:eastAsia="Times New Roman" w:hAnsi="Montserrat" w:cs="Calibri Light"/>
                <w:b/>
                <w:bCs/>
                <w:sz w:val="18"/>
                <w:szCs w:val="18"/>
              </w:rPr>
              <w:t>Menü</w:t>
            </w:r>
            <w:r w:rsidRPr="00AD4366">
              <w:rPr>
                <w:rFonts w:ascii="Montserrat" w:eastAsia="Times New Roman" w:hAnsi="Montserrat" w:cs="Calibri Light"/>
                <w:b/>
                <w:bCs/>
                <w:sz w:val="18"/>
                <w:szCs w:val="18"/>
              </w:rPr>
              <w:t>:</w:t>
            </w:r>
            <w:r w:rsidRPr="00AD4366">
              <w:rPr>
                <w:rFonts w:ascii="Montserrat" w:eastAsia="Times New Roman" w:hAnsi="Montserrat" w:cs="Calibri Light"/>
                <w:sz w:val="18"/>
                <w:szCs w:val="18"/>
              </w:rPr>
              <w:t xml:space="preserve"> Ezogelin Çorbası • Kıymalı Ispanak • Makarna • Kıymalı Kol Böreği • Yoğurt • Yarım Porsiyon Ekmek Kadayıfı</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Toplam Kalori: 1.100 </w:t>
            </w:r>
            <w:proofErr w:type="spellStart"/>
            <w:r w:rsidRPr="00AD4366">
              <w:rPr>
                <w:rFonts w:ascii="Montserrat" w:eastAsia="Times New Roman" w:hAnsi="Montserrat" w:cs="Calibri Light"/>
                <w:b/>
                <w:bCs/>
                <w:sz w:val="18"/>
                <w:szCs w:val="18"/>
              </w:rPr>
              <w:t>kcal</w:t>
            </w:r>
            <w:proofErr w:type="spellEnd"/>
          </w:p>
        </w:tc>
      </w:tr>
      <w:tr w:rsidR="00B17224" w:rsidRPr="00AD4366" w:rsidTr="00223DDE">
        <w:trPr>
          <w:trHeight w:val="1055"/>
        </w:trPr>
        <w:tc>
          <w:tcPr>
            <w:tcW w:w="733" w:type="pct"/>
            <w:vAlign w:val="center"/>
          </w:tcPr>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Cuma</w:t>
            </w:r>
          </w:p>
        </w:tc>
        <w:tc>
          <w:tcPr>
            <w:tcW w:w="2112"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Yayla Çorbası • Balık Tava (Mısır Unlu) • Garnitür • Zeytinyağlı Barbunya • Mevsim Salata • Elma • Tahinli Kabak Tatlısı</w:t>
            </w:r>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 xml:space="preserve">Toplam Kalori: 1.070 </w:t>
            </w:r>
            <w:proofErr w:type="spellStart"/>
            <w:r w:rsidRPr="00AD4366">
              <w:rPr>
                <w:rFonts w:ascii="Montserrat" w:eastAsia="Times New Roman" w:hAnsi="Montserrat" w:cs="Calibri Light"/>
                <w:b/>
                <w:bCs/>
                <w:sz w:val="18"/>
                <w:szCs w:val="18"/>
              </w:rPr>
              <w:t>kcal</w:t>
            </w:r>
            <w:proofErr w:type="spellEnd"/>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Alternatif </w:t>
            </w:r>
            <w:r w:rsidR="0088644C" w:rsidRPr="00AD4366">
              <w:rPr>
                <w:rFonts w:ascii="Montserrat" w:eastAsia="Times New Roman" w:hAnsi="Montserrat" w:cs="Calibri Light"/>
                <w:b/>
                <w:bCs/>
                <w:sz w:val="18"/>
                <w:szCs w:val="18"/>
              </w:rPr>
              <w:t>Menü</w:t>
            </w:r>
            <w:r w:rsidRPr="00AD4366">
              <w:rPr>
                <w:rFonts w:ascii="Montserrat" w:eastAsia="Times New Roman" w:hAnsi="Montserrat" w:cs="Calibri Light"/>
                <w:b/>
                <w:bCs/>
                <w:sz w:val="18"/>
                <w:szCs w:val="18"/>
              </w:rPr>
              <w:t>:</w:t>
            </w:r>
            <w:r w:rsidRPr="00AD4366">
              <w:rPr>
                <w:rFonts w:ascii="Montserrat" w:eastAsia="Times New Roman" w:hAnsi="Montserrat" w:cs="Calibri Light"/>
                <w:sz w:val="18"/>
                <w:szCs w:val="18"/>
              </w:rPr>
              <w:t xml:space="preserve"> Mercimek Çorbası • </w:t>
            </w:r>
            <w:proofErr w:type="spellStart"/>
            <w:r w:rsidRPr="00AD4366">
              <w:rPr>
                <w:rFonts w:ascii="Montserrat" w:eastAsia="Times New Roman" w:hAnsi="Montserrat" w:cs="Calibri Light"/>
                <w:sz w:val="18"/>
                <w:szCs w:val="18"/>
              </w:rPr>
              <w:t>Şinitzel</w:t>
            </w:r>
            <w:proofErr w:type="spellEnd"/>
            <w:r w:rsidRPr="00AD4366">
              <w:rPr>
                <w:rFonts w:ascii="Montserrat" w:eastAsia="Times New Roman" w:hAnsi="Montserrat" w:cs="Calibri Light"/>
                <w:sz w:val="18"/>
                <w:szCs w:val="18"/>
              </w:rPr>
              <w:t xml:space="preserve"> • Patates Salatası • Peynirli Tepsi Böreği • Roka Salatası • Üzüm • 1 Bardak Ayran</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Toplam Kalori: </w:t>
            </w:r>
            <w:proofErr w:type="gramStart"/>
            <w:r w:rsidRPr="00AD4366">
              <w:rPr>
                <w:rFonts w:ascii="Montserrat" w:eastAsia="Times New Roman" w:hAnsi="Montserrat" w:cs="Calibri Light"/>
                <w:b/>
                <w:bCs/>
                <w:sz w:val="18"/>
                <w:szCs w:val="18"/>
              </w:rPr>
              <w:t xml:space="preserve">1.080  </w:t>
            </w:r>
            <w:proofErr w:type="spellStart"/>
            <w:r w:rsidRPr="00AD4366">
              <w:rPr>
                <w:rFonts w:ascii="Montserrat" w:eastAsia="Times New Roman" w:hAnsi="Montserrat" w:cs="Calibri Light"/>
                <w:b/>
                <w:bCs/>
                <w:sz w:val="18"/>
                <w:szCs w:val="18"/>
              </w:rPr>
              <w:t>kcal</w:t>
            </w:r>
            <w:proofErr w:type="spellEnd"/>
            <w:proofErr w:type="gramEnd"/>
          </w:p>
        </w:tc>
        <w:tc>
          <w:tcPr>
            <w:tcW w:w="21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Ezogelin Çorbası • Izgara Tavuk • Sebzeli Makarna • Mevsim Salata • Sütlü Muhallebi (Meyve Soslu)</w:t>
            </w:r>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 xml:space="preserve">Toplam Kalori: 1.030 </w:t>
            </w:r>
            <w:proofErr w:type="spellStart"/>
            <w:r w:rsidRPr="00AD4366">
              <w:rPr>
                <w:rFonts w:ascii="Montserrat" w:eastAsia="Times New Roman" w:hAnsi="Montserrat" w:cs="Calibri Light"/>
                <w:b/>
                <w:bCs/>
                <w:sz w:val="18"/>
                <w:szCs w:val="18"/>
              </w:rPr>
              <w:t>kcal</w:t>
            </w:r>
            <w:proofErr w:type="spellEnd"/>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Alternatif </w:t>
            </w:r>
            <w:r w:rsidR="0088644C" w:rsidRPr="00AD4366">
              <w:rPr>
                <w:rFonts w:ascii="Montserrat" w:eastAsia="Times New Roman" w:hAnsi="Montserrat" w:cs="Calibri Light"/>
                <w:b/>
                <w:bCs/>
                <w:sz w:val="18"/>
                <w:szCs w:val="18"/>
              </w:rPr>
              <w:t>Menü</w:t>
            </w:r>
            <w:r w:rsidRPr="00AD4366">
              <w:rPr>
                <w:rFonts w:ascii="Montserrat" w:eastAsia="Times New Roman" w:hAnsi="Montserrat" w:cs="Calibri Light"/>
                <w:b/>
                <w:bCs/>
                <w:sz w:val="18"/>
                <w:szCs w:val="18"/>
              </w:rPr>
              <w:t>:</w:t>
            </w:r>
            <w:r w:rsidRPr="00AD4366">
              <w:rPr>
                <w:rFonts w:ascii="Montserrat" w:eastAsia="Times New Roman" w:hAnsi="Montserrat" w:cs="Calibri Light"/>
                <w:sz w:val="18"/>
                <w:szCs w:val="18"/>
              </w:rPr>
              <w:t xml:space="preserve"> Domates Çorbası • Dana Rosto • Patates Püresi • Kıymalı Muska Böreği • Akdeniz Salatası • Profiterol (2 Top)</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Toplam Kalori: </w:t>
            </w:r>
            <w:proofErr w:type="gramStart"/>
            <w:r w:rsidRPr="00AD4366">
              <w:rPr>
                <w:rFonts w:ascii="Montserrat" w:eastAsia="Times New Roman" w:hAnsi="Montserrat" w:cs="Calibri Light"/>
                <w:b/>
                <w:bCs/>
                <w:sz w:val="18"/>
                <w:szCs w:val="18"/>
              </w:rPr>
              <w:t xml:space="preserve">1.090  </w:t>
            </w:r>
            <w:proofErr w:type="spellStart"/>
            <w:r w:rsidRPr="00AD4366">
              <w:rPr>
                <w:rFonts w:ascii="Montserrat" w:eastAsia="Times New Roman" w:hAnsi="Montserrat" w:cs="Calibri Light"/>
                <w:b/>
                <w:bCs/>
                <w:sz w:val="18"/>
                <w:szCs w:val="18"/>
              </w:rPr>
              <w:t>kcal</w:t>
            </w:r>
            <w:proofErr w:type="spellEnd"/>
            <w:proofErr w:type="gramEnd"/>
          </w:p>
        </w:tc>
      </w:tr>
      <w:tr w:rsidR="00B17224" w:rsidRPr="00AD4366" w:rsidTr="00223DDE">
        <w:trPr>
          <w:trHeight w:val="1055"/>
        </w:trPr>
        <w:tc>
          <w:tcPr>
            <w:tcW w:w="733" w:type="pct"/>
            <w:vAlign w:val="center"/>
          </w:tcPr>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Cumartesi</w:t>
            </w:r>
          </w:p>
        </w:tc>
        <w:tc>
          <w:tcPr>
            <w:tcW w:w="2112"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Tarhana Çorbası • Etli Güveç • Nohutlu Pirinç Pilavı • Mücver • Çoban Salata • Portakal • 1 Dilim Ekmek</w:t>
            </w:r>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 xml:space="preserve">Toplam Kalori: 1.100 </w:t>
            </w:r>
            <w:proofErr w:type="spellStart"/>
            <w:r w:rsidRPr="00AD4366">
              <w:rPr>
                <w:rFonts w:ascii="Montserrat" w:eastAsia="Times New Roman" w:hAnsi="Montserrat" w:cs="Calibri Light"/>
                <w:b/>
                <w:bCs/>
                <w:sz w:val="18"/>
                <w:szCs w:val="18"/>
              </w:rPr>
              <w:t>kcal</w:t>
            </w:r>
            <w:proofErr w:type="spellEnd"/>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Alternatif </w:t>
            </w:r>
            <w:r w:rsidR="0088644C" w:rsidRPr="00AD4366">
              <w:rPr>
                <w:rFonts w:ascii="Montserrat" w:eastAsia="Times New Roman" w:hAnsi="Montserrat" w:cs="Calibri Light"/>
                <w:b/>
                <w:bCs/>
                <w:sz w:val="18"/>
                <w:szCs w:val="18"/>
              </w:rPr>
              <w:t>Menü</w:t>
            </w:r>
            <w:r w:rsidRPr="00AD4366">
              <w:rPr>
                <w:rFonts w:ascii="Montserrat" w:eastAsia="Times New Roman" w:hAnsi="Montserrat" w:cs="Calibri Light"/>
                <w:b/>
                <w:bCs/>
                <w:sz w:val="18"/>
                <w:szCs w:val="18"/>
              </w:rPr>
              <w:t>:</w:t>
            </w:r>
            <w:r w:rsidRPr="00AD4366">
              <w:rPr>
                <w:rFonts w:ascii="Montserrat" w:eastAsia="Times New Roman" w:hAnsi="Montserrat" w:cs="Calibri Light"/>
                <w:sz w:val="18"/>
                <w:szCs w:val="18"/>
              </w:rPr>
              <w:t xml:space="preserve"> Mercimek Çorbası • Dana Tandır • İç Pilav • Paçanga Böreği • Mevsim Salatası • Ayva • 2 Tam Ceviz İçi</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Toplam Kalori: </w:t>
            </w:r>
            <w:proofErr w:type="gramStart"/>
            <w:r w:rsidRPr="00AD4366">
              <w:rPr>
                <w:rFonts w:ascii="Montserrat" w:eastAsia="Times New Roman" w:hAnsi="Montserrat" w:cs="Calibri Light"/>
                <w:b/>
                <w:bCs/>
                <w:sz w:val="18"/>
                <w:szCs w:val="18"/>
              </w:rPr>
              <w:t xml:space="preserve">1.100  </w:t>
            </w:r>
            <w:proofErr w:type="spellStart"/>
            <w:r w:rsidRPr="00AD4366">
              <w:rPr>
                <w:rFonts w:ascii="Montserrat" w:eastAsia="Times New Roman" w:hAnsi="Montserrat" w:cs="Calibri Light"/>
                <w:b/>
                <w:bCs/>
                <w:sz w:val="18"/>
                <w:szCs w:val="18"/>
              </w:rPr>
              <w:t>kcal</w:t>
            </w:r>
            <w:proofErr w:type="spellEnd"/>
            <w:proofErr w:type="gramEnd"/>
          </w:p>
        </w:tc>
        <w:tc>
          <w:tcPr>
            <w:tcW w:w="21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Domates Çorbası • Izgara Köfte • Tereyağlı Bulgur Pilavı • Zeytinyağlı Enginar • Mevsim Salata • Meyveli Yoğurt</w:t>
            </w:r>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 xml:space="preserve">Toplam Kalori: 1.050 </w:t>
            </w:r>
            <w:proofErr w:type="spellStart"/>
            <w:r w:rsidRPr="00AD4366">
              <w:rPr>
                <w:rFonts w:ascii="Montserrat" w:eastAsia="Times New Roman" w:hAnsi="Montserrat" w:cs="Calibri Light"/>
                <w:b/>
                <w:bCs/>
                <w:sz w:val="18"/>
                <w:szCs w:val="18"/>
              </w:rPr>
              <w:t>kcal</w:t>
            </w:r>
            <w:proofErr w:type="spellEnd"/>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Alternatif </w:t>
            </w:r>
            <w:r w:rsidR="0088644C" w:rsidRPr="00AD4366">
              <w:rPr>
                <w:rFonts w:ascii="Montserrat" w:eastAsia="Times New Roman" w:hAnsi="Montserrat" w:cs="Calibri Light"/>
                <w:b/>
                <w:bCs/>
                <w:sz w:val="18"/>
                <w:szCs w:val="18"/>
              </w:rPr>
              <w:t>Menü</w:t>
            </w:r>
            <w:r w:rsidRPr="00AD4366">
              <w:rPr>
                <w:rFonts w:ascii="Montserrat" w:eastAsia="Times New Roman" w:hAnsi="Montserrat" w:cs="Calibri Light"/>
                <w:b/>
                <w:bCs/>
                <w:sz w:val="18"/>
                <w:szCs w:val="18"/>
              </w:rPr>
              <w:t>:</w:t>
            </w:r>
            <w:r w:rsidRPr="00AD4366">
              <w:rPr>
                <w:rFonts w:ascii="Montserrat" w:eastAsia="Times New Roman" w:hAnsi="Montserrat" w:cs="Calibri Light"/>
                <w:sz w:val="18"/>
                <w:szCs w:val="18"/>
              </w:rPr>
              <w:t xml:space="preserve"> Kremalı Mantar Çorbası • Piliç Topkapı • Pirinç Pilavı • Kıymalı Su Böreği • Akdeniz Salatası • İrmik Helvası (Az Şekerli)</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Toplam Kalori: </w:t>
            </w:r>
            <w:proofErr w:type="gramStart"/>
            <w:r w:rsidRPr="00AD4366">
              <w:rPr>
                <w:rFonts w:ascii="Montserrat" w:eastAsia="Times New Roman" w:hAnsi="Montserrat" w:cs="Calibri Light"/>
                <w:b/>
                <w:bCs/>
                <w:sz w:val="18"/>
                <w:szCs w:val="18"/>
              </w:rPr>
              <w:t xml:space="preserve">1.070  </w:t>
            </w:r>
            <w:proofErr w:type="spellStart"/>
            <w:r w:rsidRPr="00AD4366">
              <w:rPr>
                <w:rFonts w:ascii="Montserrat" w:eastAsia="Times New Roman" w:hAnsi="Montserrat" w:cs="Calibri Light"/>
                <w:b/>
                <w:bCs/>
                <w:sz w:val="18"/>
                <w:szCs w:val="18"/>
              </w:rPr>
              <w:t>kcal</w:t>
            </w:r>
            <w:proofErr w:type="spellEnd"/>
            <w:proofErr w:type="gramEnd"/>
          </w:p>
        </w:tc>
      </w:tr>
      <w:tr w:rsidR="00B17224" w:rsidRPr="00AD4366" w:rsidTr="00223DDE">
        <w:trPr>
          <w:trHeight w:val="1055"/>
        </w:trPr>
        <w:tc>
          <w:tcPr>
            <w:tcW w:w="733" w:type="pct"/>
            <w:vAlign w:val="center"/>
          </w:tcPr>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Pazar</w:t>
            </w:r>
          </w:p>
        </w:tc>
        <w:tc>
          <w:tcPr>
            <w:tcW w:w="2112"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Sebze Çorbası • Tavuk Sote • Mısırlı Pirinç Pilavı • Zeytinyağlı Barbunya • Mevsim Salata • Mandalina • 1 Avuç Fındık İçi</w:t>
            </w:r>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 xml:space="preserve">Toplam Kalori: 1.080 </w:t>
            </w:r>
            <w:proofErr w:type="spellStart"/>
            <w:r w:rsidRPr="00AD4366">
              <w:rPr>
                <w:rFonts w:ascii="Montserrat" w:eastAsia="Times New Roman" w:hAnsi="Montserrat" w:cs="Calibri Light"/>
                <w:b/>
                <w:bCs/>
                <w:sz w:val="18"/>
                <w:szCs w:val="18"/>
              </w:rPr>
              <w:t>kcal</w:t>
            </w:r>
            <w:proofErr w:type="spellEnd"/>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Alternatif </w:t>
            </w:r>
            <w:proofErr w:type="gramStart"/>
            <w:r w:rsidR="0088644C" w:rsidRPr="00AD4366">
              <w:rPr>
                <w:rFonts w:ascii="Montserrat" w:eastAsia="Times New Roman" w:hAnsi="Montserrat" w:cs="Calibri Light"/>
                <w:b/>
                <w:bCs/>
                <w:sz w:val="18"/>
                <w:szCs w:val="18"/>
              </w:rPr>
              <w:t>Menü</w:t>
            </w:r>
            <w:r w:rsidRPr="00AD4366">
              <w:rPr>
                <w:rFonts w:ascii="Montserrat" w:eastAsia="Times New Roman" w:hAnsi="Montserrat" w:cs="Calibri Light"/>
                <w:b/>
                <w:bCs/>
                <w:sz w:val="18"/>
                <w:szCs w:val="18"/>
              </w:rPr>
              <w:t>:</w:t>
            </w:r>
            <w:r w:rsidRPr="00AD4366">
              <w:rPr>
                <w:rFonts w:ascii="Montserrat" w:eastAsia="Times New Roman" w:hAnsi="Montserrat" w:cs="Calibri Light"/>
                <w:sz w:val="18"/>
                <w:szCs w:val="18"/>
              </w:rPr>
              <w:t xml:space="preserve">  Yayla</w:t>
            </w:r>
            <w:proofErr w:type="gramEnd"/>
            <w:r w:rsidRPr="00AD4366">
              <w:rPr>
                <w:rFonts w:ascii="Montserrat" w:eastAsia="Times New Roman" w:hAnsi="Montserrat" w:cs="Calibri Light"/>
                <w:sz w:val="18"/>
                <w:szCs w:val="18"/>
              </w:rPr>
              <w:t xml:space="preserve"> Çorbası • Köfteli Patlıcan Kebabı • Kıymalı Mercimek Yemeği • Cacık • Elma • 1 Dilim Tam Buğday Ekmeği</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Toplam Kalori: </w:t>
            </w:r>
            <w:proofErr w:type="gramStart"/>
            <w:r w:rsidRPr="00AD4366">
              <w:rPr>
                <w:rFonts w:ascii="Montserrat" w:eastAsia="Times New Roman" w:hAnsi="Montserrat" w:cs="Calibri Light"/>
                <w:b/>
                <w:bCs/>
                <w:sz w:val="18"/>
                <w:szCs w:val="18"/>
              </w:rPr>
              <w:t xml:space="preserve">1.040  </w:t>
            </w:r>
            <w:proofErr w:type="spellStart"/>
            <w:r w:rsidRPr="00AD4366">
              <w:rPr>
                <w:rFonts w:ascii="Montserrat" w:eastAsia="Times New Roman" w:hAnsi="Montserrat" w:cs="Calibri Light"/>
                <w:b/>
                <w:bCs/>
                <w:sz w:val="18"/>
                <w:szCs w:val="18"/>
              </w:rPr>
              <w:t>kcal</w:t>
            </w:r>
            <w:proofErr w:type="spellEnd"/>
            <w:proofErr w:type="gramEnd"/>
          </w:p>
        </w:tc>
        <w:tc>
          <w:tcPr>
            <w:tcW w:w="2155" w:type="pct"/>
            <w:vAlign w:val="center"/>
          </w:tcPr>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sz w:val="18"/>
                <w:szCs w:val="18"/>
              </w:rPr>
              <w:t xml:space="preserve">Tavuklu Şehriye Çorbası • Et Haşlama (Sebzeli) • Tereyağlı Pirinç Pilavı • Patates Püresi • Çoban Salata • Küçük Dilim </w:t>
            </w:r>
            <w:proofErr w:type="spellStart"/>
            <w:r w:rsidRPr="00AD4366">
              <w:rPr>
                <w:rFonts w:ascii="Montserrat" w:eastAsia="Times New Roman" w:hAnsi="Montserrat" w:cs="Calibri Light"/>
                <w:sz w:val="18"/>
                <w:szCs w:val="18"/>
              </w:rPr>
              <w:t>Triliçe</w:t>
            </w:r>
            <w:proofErr w:type="spellEnd"/>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 xml:space="preserve">Toplam Kalori: 1.090 </w:t>
            </w:r>
            <w:proofErr w:type="spellStart"/>
            <w:r w:rsidRPr="00AD4366">
              <w:rPr>
                <w:rFonts w:ascii="Montserrat" w:eastAsia="Times New Roman" w:hAnsi="Montserrat" w:cs="Calibri Light"/>
                <w:b/>
                <w:bCs/>
                <w:sz w:val="18"/>
                <w:szCs w:val="18"/>
              </w:rPr>
              <w:t>kcal</w:t>
            </w:r>
            <w:proofErr w:type="spellEnd"/>
          </w:p>
          <w:p w:rsidR="00B17224" w:rsidRPr="00AD4366" w:rsidRDefault="00223DDE" w:rsidP="00223DDE">
            <w:pPr>
              <w:rPr>
                <w:rFonts w:ascii="Montserrat" w:eastAsia="Times New Roman" w:hAnsi="Montserrat" w:cs="Calibri Light"/>
                <w:b/>
                <w:bCs/>
                <w:sz w:val="18"/>
                <w:szCs w:val="18"/>
              </w:rPr>
            </w:pPr>
            <w:r w:rsidRPr="00AD4366">
              <w:rPr>
                <w:rFonts w:ascii="Montserrat" w:eastAsia="Times New Roman" w:hAnsi="Montserrat" w:cs="Calibri Light"/>
                <w:b/>
                <w:bCs/>
                <w:sz w:val="18"/>
                <w:szCs w:val="18"/>
              </w:rPr>
              <w:t>—----------------------------</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Alternatif </w:t>
            </w:r>
            <w:proofErr w:type="gramStart"/>
            <w:r w:rsidR="0088644C" w:rsidRPr="00AD4366">
              <w:rPr>
                <w:rFonts w:ascii="Montserrat" w:eastAsia="Times New Roman" w:hAnsi="Montserrat" w:cs="Calibri Light"/>
                <w:b/>
                <w:bCs/>
                <w:sz w:val="18"/>
                <w:szCs w:val="18"/>
              </w:rPr>
              <w:t>Menü</w:t>
            </w:r>
            <w:r w:rsidRPr="00AD4366">
              <w:rPr>
                <w:rFonts w:ascii="Montserrat" w:eastAsia="Times New Roman" w:hAnsi="Montserrat" w:cs="Calibri Light"/>
                <w:b/>
                <w:bCs/>
                <w:sz w:val="18"/>
                <w:szCs w:val="18"/>
              </w:rPr>
              <w:t>:</w:t>
            </w:r>
            <w:r w:rsidRPr="00AD4366">
              <w:rPr>
                <w:rFonts w:ascii="Montserrat" w:eastAsia="Times New Roman" w:hAnsi="Montserrat" w:cs="Calibri Light"/>
                <w:sz w:val="18"/>
                <w:szCs w:val="18"/>
              </w:rPr>
              <w:t xml:space="preserve">  Süzme</w:t>
            </w:r>
            <w:proofErr w:type="gramEnd"/>
            <w:r w:rsidRPr="00AD4366">
              <w:rPr>
                <w:rFonts w:ascii="Montserrat" w:eastAsia="Times New Roman" w:hAnsi="Montserrat" w:cs="Calibri Light"/>
                <w:sz w:val="18"/>
                <w:szCs w:val="18"/>
              </w:rPr>
              <w:t xml:space="preserve"> Mercimek Çorbası • Orman Kebabı • Sebzeli Bulgur Pilavı • Peynirli Sigara Böreği • Cacık • Mevsim Meyveleri Tabağı</w:t>
            </w:r>
          </w:p>
          <w:p w:rsidR="00B17224" w:rsidRPr="00AD4366" w:rsidRDefault="00223DDE" w:rsidP="00223DDE">
            <w:pPr>
              <w:rPr>
                <w:rFonts w:ascii="Montserrat" w:eastAsia="Times New Roman" w:hAnsi="Montserrat" w:cs="Calibri Light"/>
                <w:sz w:val="18"/>
                <w:szCs w:val="18"/>
              </w:rPr>
            </w:pPr>
            <w:r w:rsidRPr="00AD4366">
              <w:rPr>
                <w:rFonts w:ascii="Montserrat" w:eastAsia="Times New Roman" w:hAnsi="Montserrat" w:cs="Calibri Light"/>
                <w:b/>
                <w:bCs/>
                <w:sz w:val="18"/>
                <w:szCs w:val="18"/>
              </w:rPr>
              <w:t xml:space="preserve">Toplam Kalori: </w:t>
            </w:r>
            <w:proofErr w:type="gramStart"/>
            <w:r w:rsidRPr="00AD4366">
              <w:rPr>
                <w:rFonts w:ascii="Montserrat" w:eastAsia="Times New Roman" w:hAnsi="Montserrat" w:cs="Calibri Light"/>
                <w:b/>
                <w:bCs/>
                <w:sz w:val="18"/>
                <w:szCs w:val="18"/>
              </w:rPr>
              <w:t xml:space="preserve">1.010  </w:t>
            </w:r>
            <w:proofErr w:type="spellStart"/>
            <w:r w:rsidRPr="00AD4366">
              <w:rPr>
                <w:rFonts w:ascii="Montserrat" w:eastAsia="Times New Roman" w:hAnsi="Montserrat" w:cs="Calibri Light"/>
                <w:b/>
                <w:bCs/>
                <w:sz w:val="18"/>
                <w:szCs w:val="18"/>
              </w:rPr>
              <w:t>kcal</w:t>
            </w:r>
            <w:proofErr w:type="spellEnd"/>
            <w:proofErr w:type="gramEnd"/>
          </w:p>
        </w:tc>
      </w:tr>
    </w:tbl>
    <w:p w:rsidR="00B17224" w:rsidRPr="00AD4366" w:rsidRDefault="00B17224" w:rsidP="00223DDE">
      <w:pPr>
        <w:spacing w:line="240" w:lineRule="auto"/>
        <w:rPr>
          <w:rFonts w:ascii="Montserrat" w:eastAsia="Times New Roman" w:hAnsi="Montserrat"/>
          <w:b/>
          <w:bCs/>
        </w:rPr>
      </w:pPr>
    </w:p>
    <w:p w:rsidR="00B17224" w:rsidRPr="00AD4366" w:rsidRDefault="00223DDE" w:rsidP="00223DDE">
      <w:pPr>
        <w:spacing w:line="240" w:lineRule="auto"/>
        <w:ind w:firstLine="566"/>
        <w:rPr>
          <w:rFonts w:ascii="Montserrat" w:eastAsia="Times New Roman" w:hAnsi="Montserrat"/>
          <w:b/>
          <w:bCs/>
        </w:rPr>
      </w:pPr>
      <w:r w:rsidRPr="00AD4366">
        <w:rPr>
          <w:rFonts w:ascii="Montserrat" w:eastAsia="Times New Roman" w:hAnsi="Montserrat"/>
          <w:b/>
          <w:bCs/>
        </w:rPr>
        <w:t xml:space="preserve">2.Yemekler ve Kalori Değerleri </w:t>
      </w:r>
    </w:p>
    <w:p w:rsidR="00B17224" w:rsidRPr="00AD4366" w:rsidRDefault="00223DDE" w:rsidP="00223DDE">
      <w:pPr>
        <w:spacing w:line="240" w:lineRule="auto"/>
        <w:ind w:left="425" w:firstLine="570"/>
        <w:jc w:val="both"/>
        <w:rPr>
          <w:rFonts w:ascii="Montserrat" w:eastAsia="Times New Roman" w:hAnsi="Montserrat"/>
        </w:rPr>
      </w:pPr>
      <w:r w:rsidRPr="00AD4366">
        <w:rPr>
          <w:rFonts w:ascii="Montserrat" w:eastAsia="Times New Roman" w:hAnsi="Montserrat"/>
        </w:rPr>
        <w:t xml:space="preserve">Hazırlanan bu detaylı </w:t>
      </w:r>
      <w:r w:rsidR="0088644C" w:rsidRPr="00AD4366">
        <w:rPr>
          <w:rFonts w:ascii="Montserrat" w:eastAsia="Times New Roman" w:hAnsi="Montserrat"/>
        </w:rPr>
        <w:t>menü</w:t>
      </w:r>
      <w:r w:rsidRPr="00AD4366">
        <w:rPr>
          <w:rFonts w:ascii="Montserrat" w:eastAsia="Times New Roman" w:hAnsi="Montserrat"/>
        </w:rPr>
        <w:t xml:space="preserve"> çalışmasında, yemekler içeriklerine göre kategorize edilerek alfabetik sırayla listelenmiş ve her bir ürünün porsiyon bazlı kalori değerleri belirtilmiştir. Sağlıklı bir yetişkinin günlük enerji ihtiyacı doğrultusunda, bir öğle veya akşam yemeğinin ortalama</w:t>
      </w:r>
      <w:r w:rsidRPr="00AD4366">
        <w:rPr>
          <w:rFonts w:ascii="Montserrat" w:eastAsia="Times New Roman" w:hAnsi="Montserrat"/>
          <w:b/>
          <w:bCs/>
        </w:rPr>
        <w:t xml:space="preserve"> 900</w:t>
      </w:r>
      <w:r w:rsidRPr="00AD4366">
        <w:rPr>
          <w:rFonts w:ascii="Montserrat" w:eastAsia="Times New Roman" w:hAnsi="Montserrat"/>
        </w:rPr>
        <w:t xml:space="preserve"> ile </w:t>
      </w:r>
      <w:r w:rsidRPr="00AD4366">
        <w:rPr>
          <w:rFonts w:ascii="Montserrat" w:eastAsia="Times New Roman" w:hAnsi="Montserrat"/>
          <w:b/>
          <w:bCs/>
        </w:rPr>
        <w:t xml:space="preserve">1.100 </w:t>
      </w:r>
      <w:proofErr w:type="spellStart"/>
      <w:r w:rsidRPr="00AD4366">
        <w:rPr>
          <w:rFonts w:ascii="Montserrat" w:eastAsia="Times New Roman" w:hAnsi="Montserrat"/>
          <w:b/>
          <w:bCs/>
        </w:rPr>
        <w:t>kca</w:t>
      </w:r>
      <w:r w:rsidRPr="00AD4366">
        <w:rPr>
          <w:rFonts w:ascii="Montserrat" w:eastAsia="Times New Roman" w:hAnsi="Montserrat"/>
        </w:rPr>
        <w:t>l</w:t>
      </w:r>
      <w:proofErr w:type="spellEnd"/>
      <w:r w:rsidRPr="00AD4366">
        <w:rPr>
          <w:rFonts w:ascii="Montserrat" w:eastAsia="Times New Roman" w:hAnsi="Montserrat"/>
        </w:rPr>
        <w:t xml:space="preserve"> aralığında olması beslenme uzmanları tarafından ideal kabul edilmektedir. </w:t>
      </w:r>
    </w:p>
    <w:p w:rsidR="00AD4366" w:rsidRDefault="00AD4366" w:rsidP="00223DDE">
      <w:pPr>
        <w:spacing w:line="240" w:lineRule="auto"/>
        <w:ind w:firstLine="566"/>
        <w:rPr>
          <w:rFonts w:ascii="Montserrat" w:eastAsia="Times New Roman" w:hAnsi="Montserrat"/>
          <w:b/>
          <w:bCs/>
        </w:rPr>
      </w:pPr>
    </w:p>
    <w:p w:rsidR="00AD4366" w:rsidRDefault="00AD4366" w:rsidP="00223DDE">
      <w:pPr>
        <w:spacing w:line="240" w:lineRule="auto"/>
        <w:ind w:firstLine="566"/>
        <w:rPr>
          <w:rFonts w:ascii="Montserrat" w:eastAsia="Times New Roman" w:hAnsi="Montserrat"/>
          <w:b/>
          <w:bCs/>
        </w:rPr>
      </w:pPr>
    </w:p>
    <w:p w:rsidR="00B17224" w:rsidRPr="00AD4366" w:rsidRDefault="00223DDE" w:rsidP="00223DDE">
      <w:pPr>
        <w:spacing w:line="240" w:lineRule="auto"/>
        <w:ind w:firstLine="566"/>
        <w:rPr>
          <w:rFonts w:ascii="Montserrat" w:eastAsia="Times New Roman" w:hAnsi="Montserrat"/>
          <w:b/>
          <w:bCs/>
        </w:rPr>
      </w:pPr>
      <w:r w:rsidRPr="00AD4366">
        <w:rPr>
          <w:rFonts w:ascii="Montserrat" w:eastAsia="Times New Roman" w:hAnsi="Montserrat"/>
          <w:b/>
          <w:bCs/>
        </w:rPr>
        <w:lastRenderedPageBreak/>
        <w:t>2.1. Çorbalar</w:t>
      </w:r>
    </w:p>
    <w:tbl>
      <w:tblPr>
        <w:tblStyle w:val="TableGrid"/>
        <w:tblW w:w="5000" w:type="pct"/>
        <w:tblLook w:val="0600" w:firstRow="0" w:lastRow="0" w:firstColumn="0" w:lastColumn="0" w:noHBand="1" w:noVBand="1"/>
      </w:tblPr>
      <w:tblGrid>
        <w:gridCol w:w="4335"/>
        <w:gridCol w:w="4727"/>
      </w:tblGrid>
      <w:tr w:rsidR="00B17224" w:rsidRPr="00AD4366" w:rsidTr="00223DDE">
        <w:trPr>
          <w:trHeight w:val="1010"/>
        </w:trPr>
        <w:tc>
          <w:tcPr>
            <w:tcW w:w="2392" w:type="pct"/>
            <w:vAlign w:val="center"/>
          </w:tcPr>
          <w:p w:rsidR="00B17224" w:rsidRPr="00AD4366" w:rsidRDefault="00223DDE" w:rsidP="00223DDE">
            <w:pPr>
              <w:widowControl w:val="0"/>
              <w:spacing w:after="480"/>
              <w:rPr>
                <w:rFonts w:ascii="Montserrat" w:eastAsia="Times New Roman" w:hAnsi="Montserrat" w:cs="Calibri Light"/>
                <w:b/>
                <w:bCs/>
                <w:color w:val="1F1F1F"/>
                <w:sz w:val="18"/>
              </w:rPr>
            </w:pPr>
            <w:r w:rsidRPr="00AD4366">
              <w:rPr>
                <w:rFonts w:ascii="Montserrat" w:eastAsia="Times New Roman" w:hAnsi="Montserrat" w:cs="Calibri Light"/>
                <w:b/>
                <w:bCs/>
                <w:color w:val="1F1F1F"/>
                <w:sz w:val="18"/>
              </w:rPr>
              <w:t>Çorba Adı</w:t>
            </w:r>
          </w:p>
        </w:tc>
        <w:tc>
          <w:tcPr>
            <w:tcW w:w="2608" w:type="pct"/>
            <w:vAlign w:val="center"/>
          </w:tcPr>
          <w:p w:rsidR="00B17224" w:rsidRPr="00AD4366" w:rsidRDefault="00223DDE" w:rsidP="00223DDE">
            <w:pPr>
              <w:widowControl w:val="0"/>
              <w:spacing w:after="480"/>
              <w:rPr>
                <w:rFonts w:ascii="Montserrat" w:eastAsia="Times New Roman" w:hAnsi="Montserrat" w:cs="Calibri Light"/>
                <w:b/>
                <w:bCs/>
                <w:color w:val="1F1F1F"/>
                <w:sz w:val="18"/>
              </w:rPr>
            </w:pPr>
            <w:r w:rsidRPr="00AD4366">
              <w:rPr>
                <w:rFonts w:ascii="Montserrat" w:eastAsia="Times New Roman" w:hAnsi="Montserrat" w:cs="Calibri Light"/>
                <w:b/>
                <w:bCs/>
                <w:color w:val="1F1F1F"/>
                <w:sz w:val="18"/>
              </w:rPr>
              <w:t>Yaklaşık Kalori (1 Porsiyon)</w:t>
            </w:r>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Domates Çorbası</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120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Ezogelin Çorbası</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150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Kremalı Mantar Çorbası</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210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Mercimek / Süzme Mercimek Çorbası</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140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Sebze Çorbası</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100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Tarhana Çorbası</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160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Tavuklu Şehriye Çorbası</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130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Yayla Çorbası</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150 </w:t>
            </w:r>
            <w:proofErr w:type="spellStart"/>
            <w:r w:rsidRPr="00AD4366">
              <w:rPr>
                <w:rFonts w:ascii="Montserrat" w:eastAsia="Times New Roman" w:hAnsi="Montserrat" w:cs="Calibri Light"/>
                <w:color w:val="1F1F1F"/>
                <w:sz w:val="18"/>
              </w:rPr>
              <w:t>kcal</w:t>
            </w:r>
            <w:proofErr w:type="spellEnd"/>
          </w:p>
        </w:tc>
      </w:tr>
    </w:tbl>
    <w:p w:rsidR="00B17224" w:rsidRPr="00AD4366" w:rsidRDefault="00B17224" w:rsidP="00223DDE">
      <w:pPr>
        <w:spacing w:line="240" w:lineRule="auto"/>
        <w:ind w:firstLine="566"/>
        <w:rPr>
          <w:rFonts w:ascii="Montserrat" w:eastAsia="Times New Roman" w:hAnsi="Montserrat"/>
          <w:b/>
          <w:bCs/>
        </w:rPr>
      </w:pPr>
    </w:p>
    <w:p w:rsidR="00B17224" w:rsidRPr="00AD4366" w:rsidRDefault="00223DDE" w:rsidP="00223DDE">
      <w:pPr>
        <w:spacing w:line="240" w:lineRule="auto"/>
        <w:ind w:firstLine="566"/>
        <w:rPr>
          <w:rFonts w:ascii="Montserrat" w:eastAsia="Times New Roman" w:hAnsi="Montserrat"/>
          <w:b/>
          <w:bCs/>
        </w:rPr>
      </w:pPr>
      <w:r w:rsidRPr="00AD4366">
        <w:rPr>
          <w:rFonts w:ascii="Montserrat" w:eastAsia="Times New Roman" w:hAnsi="Montserrat"/>
          <w:b/>
          <w:bCs/>
        </w:rPr>
        <w:t>2.2. Ana Yemekler</w:t>
      </w:r>
    </w:p>
    <w:tbl>
      <w:tblPr>
        <w:tblStyle w:val="TableGrid"/>
        <w:tblW w:w="5000" w:type="pct"/>
        <w:tblLook w:val="0600" w:firstRow="0" w:lastRow="0" w:firstColumn="0" w:lastColumn="0" w:noHBand="1" w:noVBand="1"/>
      </w:tblPr>
      <w:tblGrid>
        <w:gridCol w:w="4335"/>
        <w:gridCol w:w="4727"/>
      </w:tblGrid>
      <w:tr w:rsidR="00B17224" w:rsidRPr="00AD4366" w:rsidTr="00223DDE">
        <w:trPr>
          <w:trHeight w:val="1010"/>
        </w:trPr>
        <w:tc>
          <w:tcPr>
            <w:tcW w:w="2392" w:type="pct"/>
            <w:vAlign w:val="center"/>
          </w:tcPr>
          <w:p w:rsidR="00B17224" w:rsidRPr="00AD4366" w:rsidRDefault="00223DDE" w:rsidP="00223DDE">
            <w:pPr>
              <w:widowControl w:val="0"/>
              <w:spacing w:after="480"/>
              <w:rPr>
                <w:rFonts w:ascii="Montserrat" w:eastAsia="Times New Roman" w:hAnsi="Montserrat" w:cs="Calibri Light"/>
                <w:b/>
                <w:bCs/>
                <w:color w:val="1F1F1F"/>
                <w:sz w:val="18"/>
              </w:rPr>
            </w:pPr>
            <w:r w:rsidRPr="00AD4366">
              <w:rPr>
                <w:rFonts w:ascii="Montserrat" w:eastAsia="Times New Roman" w:hAnsi="Montserrat" w:cs="Calibri Light"/>
                <w:b/>
                <w:bCs/>
                <w:color w:val="1F1F1F"/>
                <w:sz w:val="18"/>
              </w:rPr>
              <w:t>Ana Yemek Adı</w:t>
            </w:r>
          </w:p>
        </w:tc>
        <w:tc>
          <w:tcPr>
            <w:tcW w:w="2608" w:type="pct"/>
            <w:vAlign w:val="center"/>
          </w:tcPr>
          <w:p w:rsidR="00B17224" w:rsidRPr="00AD4366" w:rsidRDefault="00223DDE" w:rsidP="00223DDE">
            <w:pPr>
              <w:widowControl w:val="0"/>
              <w:spacing w:after="480"/>
              <w:rPr>
                <w:rFonts w:ascii="Montserrat" w:eastAsia="Times New Roman" w:hAnsi="Montserrat" w:cs="Calibri Light"/>
                <w:b/>
                <w:bCs/>
                <w:color w:val="1F1F1F"/>
                <w:sz w:val="18"/>
              </w:rPr>
            </w:pPr>
            <w:r w:rsidRPr="00AD4366">
              <w:rPr>
                <w:rFonts w:ascii="Montserrat" w:eastAsia="Times New Roman" w:hAnsi="Montserrat" w:cs="Calibri Light"/>
                <w:b/>
                <w:bCs/>
                <w:color w:val="1F1F1F"/>
                <w:sz w:val="18"/>
              </w:rPr>
              <w:t>Yaklaşık Kalori (1 Porsiyon)</w:t>
            </w:r>
          </w:p>
        </w:tc>
      </w:tr>
      <w:tr w:rsidR="00B17224" w:rsidRPr="00AD4366" w:rsidTr="00223DDE">
        <w:trPr>
          <w:trHeight w:val="680"/>
        </w:trPr>
        <w:tc>
          <w:tcPr>
            <w:tcW w:w="2392"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Balık Tava / Fırın Balık (+Garnitür)</w:t>
            </w:r>
          </w:p>
        </w:tc>
        <w:tc>
          <w:tcPr>
            <w:tcW w:w="2608"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400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Dana Rosto / Dana Tandır</w:t>
            </w:r>
          </w:p>
        </w:tc>
        <w:tc>
          <w:tcPr>
            <w:tcW w:w="2608"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450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Et Haşlama</w:t>
            </w:r>
          </w:p>
        </w:tc>
        <w:tc>
          <w:tcPr>
            <w:tcW w:w="2608"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350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Et Sote / Etli Güveç / Orman Kebabı</w:t>
            </w:r>
          </w:p>
        </w:tc>
        <w:tc>
          <w:tcPr>
            <w:tcW w:w="2608"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380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Etli Nohut / Kuru Fasulye</w:t>
            </w:r>
          </w:p>
        </w:tc>
        <w:tc>
          <w:tcPr>
            <w:tcW w:w="2608"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320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Hünkar Beğendi</w:t>
            </w:r>
          </w:p>
        </w:tc>
        <w:tc>
          <w:tcPr>
            <w:tcW w:w="2608"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420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Izgara Köfte / İzmir Köfte / Patlıcan Kebabı</w:t>
            </w:r>
          </w:p>
        </w:tc>
        <w:tc>
          <w:tcPr>
            <w:tcW w:w="2608"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350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lastRenderedPageBreak/>
              <w:t>Izgara Tavuk / Tavuk Sote / Tavuk Haşlama</w:t>
            </w:r>
          </w:p>
        </w:tc>
        <w:tc>
          <w:tcPr>
            <w:tcW w:w="2608"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300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Kıymalı Bezelye / Kıymalı Ispanak</w:t>
            </w:r>
          </w:p>
        </w:tc>
        <w:tc>
          <w:tcPr>
            <w:tcW w:w="2608"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250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Patlıcan Musakka</w:t>
            </w:r>
          </w:p>
        </w:tc>
        <w:tc>
          <w:tcPr>
            <w:tcW w:w="2608"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350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Piliç Topkapı / Soslu Tavuk But / </w:t>
            </w:r>
            <w:proofErr w:type="spellStart"/>
            <w:r w:rsidRPr="00AD4366">
              <w:rPr>
                <w:rFonts w:ascii="Montserrat" w:eastAsia="Times New Roman" w:hAnsi="Montserrat" w:cs="Calibri Light"/>
                <w:color w:val="1F1F1F"/>
                <w:sz w:val="18"/>
              </w:rPr>
              <w:t>Şinitzel</w:t>
            </w:r>
            <w:proofErr w:type="spellEnd"/>
          </w:p>
        </w:tc>
        <w:tc>
          <w:tcPr>
            <w:tcW w:w="2608" w:type="pct"/>
            <w:vAlign w:val="center"/>
          </w:tcPr>
          <w:p w:rsidR="00B17224" w:rsidRPr="00AD4366" w:rsidRDefault="00223DDE" w:rsidP="00223DDE">
            <w:pPr>
              <w:widowControl w:val="0"/>
              <w:pBdr>
                <w:top w:val="nil"/>
                <w:left w:val="nil"/>
                <w:bottom w:val="nil"/>
                <w:right w:val="nil"/>
                <w:between w:val="nil"/>
              </w:pBdr>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450 </w:t>
            </w:r>
            <w:proofErr w:type="spellStart"/>
            <w:r w:rsidRPr="00AD4366">
              <w:rPr>
                <w:rFonts w:ascii="Montserrat" w:eastAsia="Times New Roman" w:hAnsi="Montserrat" w:cs="Calibri Light"/>
                <w:color w:val="1F1F1F"/>
                <w:sz w:val="18"/>
              </w:rPr>
              <w:t>kcal</w:t>
            </w:r>
            <w:proofErr w:type="spellEnd"/>
          </w:p>
        </w:tc>
      </w:tr>
    </w:tbl>
    <w:p w:rsidR="00223DDE" w:rsidRPr="00AD4366" w:rsidRDefault="00223DDE" w:rsidP="00223DDE">
      <w:pPr>
        <w:spacing w:line="240" w:lineRule="auto"/>
        <w:ind w:firstLine="566"/>
        <w:rPr>
          <w:rFonts w:ascii="Montserrat" w:eastAsia="Times New Roman" w:hAnsi="Montserrat"/>
          <w:b/>
          <w:bCs/>
        </w:rPr>
      </w:pPr>
    </w:p>
    <w:p w:rsidR="00B17224" w:rsidRPr="00AD4366" w:rsidRDefault="00223DDE" w:rsidP="00223DDE">
      <w:pPr>
        <w:spacing w:line="240" w:lineRule="auto"/>
        <w:ind w:firstLine="566"/>
        <w:rPr>
          <w:rFonts w:ascii="Montserrat" w:eastAsia="Times New Roman" w:hAnsi="Montserrat"/>
          <w:b/>
          <w:bCs/>
        </w:rPr>
      </w:pPr>
      <w:r w:rsidRPr="00AD4366">
        <w:rPr>
          <w:rFonts w:ascii="Montserrat" w:eastAsia="Times New Roman" w:hAnsi="Montserrat"/>
          <w:b/>
          <w:bCs/>
        </w:rPr>
        <w:t>2.3. Yardımcı Yemekler ve Börekler</w:t>
      </w:r>
    </w:p>
    <w:tbl>
      <w:tblPr>
        <w:tblStyle w:val="TableGrid"/>
        <w:tblW w:w="5000" w:type="pct"/>
        <w:tblLook w:val="0600" w:firstRow="0" w:lastRow="0" w:firstColumn="0" w:lastColumn="0" w:noHBand="1" w:noVBand="1"/>
      </w:tblPr>
      <w:tblGrid>
        <w:gridCol w:w="4335"/>
        <w:gridCol w:w="4727"/>
      </w:tblGrid>
      <w:tr w:rsidR="00B17224" w:rsidRPr="00AD4366" w:rsidTr="00223DDE">
        <w:trPr>
          <w:trHeight w:val="1010"/>
        </w:trPr>
        <w:tc>
          <w:tcPr>
            <w:tcW w:w="2392" w:type="pct"/>
            <w:vAlign w:val="center"/>
          </w:tcPr>
          <w:p w:rsidR="00B17224" w:rsidRPr="00AD4366" w:rsidRDefault="00223DDE" w:rsidP="00223DDE">
            <w:pPr>
              <w:widowControl w:val="0"/>
              <w:spacing w:after="480"/>
              <w:rPr>
                <w:rFonts w:ascii="Montserrat" w:eastAsia="Times New Roman" w:hAnsi="Montserrat" w:cs="Calibri Light"/>
                <w:b/>
                <w:bCs/>
                <w:color w:val="1F1F1F"/>
                <w:sz w:val="18"/>
              </w:rPr>
            </w:pPr>
            <w:r w:rsidRPr="00AD4366">
              <w:rPr>
                <w:rFonts w:ascii="Montserrat" w:eastAsia="Times New Roman" w:hAnsi="Montserrat" w:cs="Calibri Light"/>
                <w:b/>
                <w:bCs/>
                <w:color w:val="1F1F1F"/>
                <w:sz w:val="18"/>
              </w:rPr>
              <w:t>Yardımcı Yemek Adı</w:t>
            </w:r>
          </w:p>
        </w:tc>
        <w:tc>
          <w:tcPr>
            <w:tcW w:w="2608" w:type="pct"/>
            <w:vAlign w:val="center"/>
          </w:tcPr>
          <w:p w:rsidR="00B17224" w:rsidRPr="00AD4366" w:rsidRDefault="00223DDE" w:rsidP="00223DDE">
            <w:pPr>
              <w:widowControl w:val="0"/>
              <w:spacing w:after="480"/>
              <w:rPr>
                <w:rFonts w:ascii="Montserrat" w:eastAsia="Times New Roman" w:hAnsi="Montserrat" w:cs="Calibri Light"/>
                <w:b/>
                <w:bCs/>
                <w:color w:val="1F1F1F"/>
                <w:sz w:val="18"/>
              </w:rPr>
            </w:pPr>
            <w:r w:rsidRPr="00AD4366">
              <w:rPr>
                <w:rFonts w:ascii="Montserrat" w:eastAsia="Times New Roman" w:hAnsi="Montserrat" w:cs="Calibri Light"/>
                <w:b/>
                <w:bCs/>
                <w:color w:val="1F1F1F"/>
                <w:sz w:val="18"/>
              </w:rPr>
              <w:t>Yaklaşık Kalori (1 Porsiyon)</w:t>
            </w:r>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Bulgur Pilavı / Sebzeli Bulgur</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250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Elma Dilim Patates</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220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Erişte / Makarna / Sebzeli Makarna</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270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İçli Köfte (1 adet)</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150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Kıymalı Kol / Muska / Paçanga / Su Böreği</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350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Mücver (1 adet)</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120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Patates </w:t>
            </w:r>
            <w:proofErr w:type="spellStart"/>
            <w:r w:rsidRPr="00AD4366">
              <w:rPr>
                <w:rFonts w:ascii="Montserrat" w:eastAsia="Times New Roman" w:hAnsi="Montserrat" w:cs="Calibri Light"/>
                <w:color w:val="1F1F1F"/>
                <w:sz w:val="18"/>
              </w:rPr>
              <w:t>Graten</w:t>
            </w:r>
            <w:proofErr w:type="spellEnd"/>
            <w:r w:rsidRPr="00AD4366">
              <w:rPr>
                <w:rFonts w:ascii="Montserrat" w:eastAsia="Times New Roman" w:hAnsi="Montserrat" w:cs="Calibri Light"/>
                <w:color w:val="1F1F1F"/>
                <w:sz w:val="18"/>
              </w:rPr>
              <w:t xml:space="preserve"> / Patates Püresi</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250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Peynirli Paçanga / Sigara / Tepsi Böreği</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270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Pirinç Pilavı / İç Pilav / Mısırlı Pilav</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320 </w:t>
            </w:r>
            <w:proofErr w:type="spellStart"/>
            <w:r w:rsidRPr="00AD4366">
              <w:rPr>
                <w:rFonts w:ascii="Montserrat" w:eastAsia="Times New Roman" w:hAnsi="Montserrat" w:cs="Calibri Light"/>
                <w:color w:val="1F1F1F"/>
                <w:sz w:val="18"/>
              </w:rPr>
              <w:t>kcal</w:t>
            </w:r>
            <w:proofErr w:type="spellEnd"/>
          </w:p>
        </w:tc>
      </w:tr>
    </w:tbl>
    <w:p w:rsidR="00223DDE" w:rsidRPr="00AD4366" w:rsidRDefault="00223DDE" w:rsidP="00223DDE">
      <w:pPr>
        <w:spacing w:line="240" w:lineRule="auto"/>
        <w:ind w:firstLine="566"/>
        <w:rPr>
          <w:rFonts w:ascii="Montserrat" w:eastAsia="Times New Roman" w:hAnsi="Montserrat"/>
          <w:b/>
          <w:bCs/>
        </w:rPr>
      </w:pPr>
    </w:p>
    <w:p w:rsidR="00B17224" w:rsidRPr="00AD4366" w:rsidRDefault="00223DDE" w:rsidP="00223DDE">
      <w:pPr>
        <w:spacing w:line="240" w:lineRule="auto"/>
        <w:ind w:firstLine="566"/>
        <w:rPr>
          <w:rFonts w:ascii="Montserrat" w:eastAsia="Times New Roman" w:hAnsi="Montserrat"/>
          <w:b/>
          <w:bCs/>
        </w:rPr>
      </w:pPr>
      <w:r w:rsidRPr="00AD4366">
        <w:rPr>
          <w:rFonts w:ascii="Montserrat" w:eastAsia="Times New Roman" w:hAnsi="Montserrat"/>
          <w:b/>
          <w:bCs/>
        </w:rPr>
        <w:t>2.4. Zeytinyağlılar, Mezeler ve Salatalar</w:t>
      </w:r>
    </w:p>
    <w:tbl>
      <w:tblPr>
        <w:tblStyle w:val="TableGrid"/>
        <w:tblW w:w="5000" w:type="pct"/>
        <w:tblLook w:val="0600" w:firstRow="0" w:lastRow="0" w:firstColumn="0" w:lastColumn="0" w:noHBand="1" w:noVBand="1"/>
      </w:tblPr>
      <w:tblGrid>
        <w:gridCol w:w="4335"/>
        <w:gridCol w:w="4727"/>
      </w:tblGrid>
      <w:tr w:rsidR="00B17224" w:rsidRPr="00AD4366" w:rsidTr="00223DDE">
        <w:trPr>
          <w:trHeight w:val="1010"/>
        </w:trPr>
        <w:tc>
          <w:tcPr>
            <w:tcW w:w="2392" w:type="pct"/>
            <w:vAlign w:val="center"/>
          </w:tcPr>
          <w:p w:rsidR="00B17224" w:rsidRPr="00AD4366" w:rsidRDefault="00223DDE" w:rsidP="00223DDE">
            <w:pPr>
              <w:widowControl w:val="0"/>
              <w:spacing w:after="480"/>
              <w:rPr>
                <w:rFonts w:ascii="Montserrat" w:eastAsia="Times New Roman" w:hAnsi="Montserrat" w:cs="Calibri Light"/>
                <w:b/>
                <w:bCs/>
                <w:color w:val="1F1F1F"/>
                <w:sz w:val="18"/>
              </w:rPr>
            </w:pPr>
            <w:r w:rsidRPr="00AD4366">
              <w:rPr>
                <w:rFonts w:ascii="Montserrat" w:eastAsia="Times New Roman" w:hAnsi="Montserrat" w:cs="Calibri Light"/>
                <w:b/>
                <w:bCs/>
                <w:color w:val="1F1F1F"/>
                <w:sz w:val="18"/>
              </w:rPr>
              <w:t>Ürün Adı</w:t>
            </w:r>
          </w:p>
        </w:tc>
        <w:tc>
          <w:tcPr>
            <w:tcW w:w="2608" w:type="pct"/>
            <w:vAlign w:val="center"/>
          </w:tcPr>
          <w:p w:rsidR="00B17224" w:rsidRPr="00AD4366" w:rsidRDefault="00223DDE" w:rsidP="00223DDE">
            <w:pPr>
              <w:widowControl w:val="0"/>
              <w:spacing w:after="480"/>
              <w:rPr>
                <w:rFonts w:ascii="Montserrat" w:eastAsia="Times New Roman" w:hAnsi="Montserrat" w:cs="Calibri Light"/>
                <w:b/>
                <w:bCs/>
                <w:color w:val="1F1F1F"/>
                <w:sz w:val="18"/>
              </w:rPr>
            </w:pPr>
            <w:r w:rsidRPr="00AD4366">
              <w:rPr>
                <w:rFonts w:ascii="Montserrat" w:eastAsia="Times New Roman" w:hAnsi="Montserrat" w:cs="Calibri Light"/>
                <w:b/>
                <w:bCs/>
                <w:color w:val="1F1F1F"/>
                <w:sz w:val="18"/>
              </w:rPr>
              <w:t>Yaklaşık Kalori</w:t>
            </w:r>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Akdeniz / Çoban / Mevsim / Roka Salatası</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90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lastRenderedPageBreak/>
              <w:t>Buharda Sebze</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120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Cacık / Yoğurt</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100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proofErr w:type="spellStart"/>
            <w:r w:rsidRPr="00AD4366">
              <w:rPr>
                <w:rFonts w:ascii="Montserrat" w:eastAsia="Times New Roman" w:hAnsi="Montserrat" w:cs="Calibri Light"/>
                <w:color w:val="1F1F1F"/>
                <w:sz w:val="18"/>
              </w:rPr>
              <w:t>Gavurdağı</w:t>
            </w:r>
            <w:proofErr w:type="spellEnd"/>
            <w:r w:rsidRPr="00AD4366">
              <w:rPr>
                <w:rFonts w:ascii="Montserrat" w:eastAsia="Times New Roman" w:hAnsi="Montserrat" w:cs="Calibri Light"/>
                <w:color w:val="1F1F1F"/>
                <w:sz w:val="18"/>
              </w:rPr>
              <w:t xml:space="preserve"> Salatası / Semizotu Salatası</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110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Patates Salatası</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210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proofErr w:type="spellStart"/>
            <w:r w:rsidRPr="00AD4366">
              <w:rPr>
                <w:rFonts w:ascii="Montserrat" w:eastAsia="Times New Roman" w:hAnsi="Montserrat" w:cs="Calibri Light"/>
                <w:color w:val="1F1F1F"/>
                <w:sz w:val="18"/>
              </w:rPr>
              <w:t>Şakşuka</w:t>
            </w:r>
            <w:proofErr w:type="spellEnd"/>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150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Zeytinyağlı Barbunya / Taze Fasulye</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230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Zeytinyağlı Enginar / Yaprak Sarma</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180 </w:t>
            </w:r>
            <w:proofErr w:type="spellStart"/>
            <w:r w:rsidRPr="00AD4366">
              <w:rPr>
                <w:rFonts w:ascii="Montserrat" w:eastAsia="Times New Roman" w:hAnsi="Montserrat" w:cs="Calibri Light"/>
                <w:color w:val="1F1F1F"/>
                <w:sz w:val="18"/>
              </w:rPr>
              <w:t>kcal</w:t>
            </w:r>
            <w:proofErr w:type="spellEnd"/>
          </w:p>
        </w:tc>
      </w:tr>
    </w:tbl>
    <w:p w:rsidR="00B17224" w:rsidRPr="00AD4366" w:rsidRDefault="00B17224" w:rsidP="00223DDE">
      <w:pPr>
        <w:spacing w:line="240" w:lineRule="auto"/>
        <w:rPr>
          <w:rFonts w:ascii="Montserrat" w:eastAsia="Times New Roman" w:hAnsi="Montserrat"/>
          <w:b/>
          <w:bCs/>
        </w:rPr>
      </w:pPr>
    </w:p>
    <w:p w:rsidR="00B17224" w:rsidRPr="00AD4366" w:rsidRDefault="00B17224" w:rsidP="00223DDE">
      <w:pPr>
        <w:spacing w:line="240" w:lineRule="auto"/>
        <w:ind w:firstLine="566"/>
        <w:rPr>
          <w:rFonts w:ascii="Montserrat" w:eastAsia="Times New Roman" w:hAnsi="Montserrat"/>
          <w:b/>
          <w:bCs/>
        </w:rPr>
      </w:pPr>
    </w:p>
    <w:p w:rsidR="00223DDE" w:rsidRPr="00AD4366" w:rsidRDefault="00223DDE" w:rsidP="00223DDE">
      <w:pPr>
        <w:spacing w:line="240" w:lineRule="auto"/>
        <w:ind w:firstLine="566"/>
        <w:rPr>
          <w:rFonts w:ascii="Montserrat" w:eastAsia="Times New Roman" w:hAnsi="Montserrat"/>
          <w:b/>
          <w:bCs/>
        </w:rPr>
      </w:pPr>
    </w:p>
    <w:p w:rsidR="00B17224" w:rsidRPr="00AD4366" w:rsidRDefault="00223DDE" w:rsidP="00223DDE">
      <w:pPr>
        <w:spacing w:line="240" w:lineRule="auto"/>
        <w:ind w:firstLine="566"/>
        <w:rPr>
          <w:rFonts w:ascii="Montserrat" w:eastAsia="Times New Roman" w:hAnsi="Montserrat"/>
          <w:b/>
          <w:bCs/>
        </w:rPr>
      </w:pPr>
      <w:r w:rsidRPr="00AD4366">
        <w:rPr>
          <w:rFonts w:ascii="Montserrat" w:eastAsia="Times New Roman" w:hAnsi="Montserrat"/>
          <w:b/>
          <w:bCs/>
        </w:rPr>
        <w:t>2.5. Tatlılar ve Meyveler</w:t>
      </w:r>
    </w:p>
    <w:tbl>
      <w:tblPr>
        <w:tblStyle w:val="TableGrid"/>
        <w:tblW w:w="5000" w:type="pct"/>
        <w:tblLook w:val="0600" w:firstRow="0" w:lastRow="0" w:firstColumn="0" w:lastColumn="0" w:noHBand="1" w:noVBand="1"/>
      </w:tblPr>
      <w:tblGrid>
        <w:gridCol w:w="4335"/>
        <w:gridCol w:w="4727"/>
      </w:tblGrid>
      <w:tr w:rsidR="00B17224" w:rsidRPr="00AD4366" w:rsidTr="00223DDE">
        <w:trPr>
          <w:trHeight w:val="1010"/>
        </w:trPr>
        <w:tc>
          <w:tcPr>
            <w:tcW w:w="2392" w:type="pct"/>
            <w:vAlign w:val="center"/>
          </w:tcPr>
          <w:p w:rsidR="00B17224" w:rsidRPr="00AD4366" w:rsidRDefault="00223DDE" w:rsidP="00223DDE">
            <w:pPr>
              <w:widowControl w:val="0"/>
              <w:spacing w:after="480"/>
              <w:rPr>
                <w:rFonts w:ascii="Montserrat" w:eastAsia="Times New Roman" w:hAnsi="Montserrat" w:cs="Calibri Light"/>
                <w:b/>
                <w:bCs/>
                <w:color w:val="1F1F1F"/>
                <w:sz w:val="18"/>
              </w:rPr>
            </w:pPr>
            <w:r w:rsidRPr="00AD4366">
              <w:rPr>
                <w:rFonts w:ascii="Montserrat" w:eastAsia="Times New Roman" w:hAnsi="Montserrat" w:cs="Calibri Light"/>
                <w:b/>
                <w:bCs/>
                <w:color w:val="1F1F1F"/>
                <w:sz w:val="18"/>
              </w:rPr>
              <w:t>Tatlı / Meyve Adı</w:t>
            </w:r>
          </w:p>
        </w:tc>
        <w:tc>
          <w:tcPr>
            <w:tcW w:w="2608" w:type="pct"/>
            <w:vAlign w:val="center"/>
          </w:tcPr>
          <w:p w:rsidR="00B17224" w:rsidRPr="00AD4366" w:rsidRDefault="00223DDE" w:rsidP="00223DDE">
            <w:pPr>
              <w:widowControl w:val="0"/>
              <w:spacing w:after="480"/>
              <w:rPr>
                <w:rFonts w:ascii="Montserrat" w:eastAsia="Times New Roman" w:hAnsi="Montserrat" w:cs="Calibri Light"/>
                <w:b/>
                <w:bCs/>
                <w:color w:val="1F1F1F"/>
                <w:sz w:val="18"/>
              </w:rPr>
            </w:pPr>
            <w:r w:rsidRPr="00AD4366">
              <w:rPr>
                <w:rFonts w:ascii="Montserrat" w:eastAsia="Times New Roman" w:hAnsi="Montserrat" w:cs="Calibri Light"/>
                <w:b/>
                <w:bCs/>
                <w:color w:val="1F1F1F"/>
                <w:sz w:val="18"/>
              </w:rPr>
              <w:t>Yaklaşık Kalori</w:t>
            </w:r>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Armut / Ayva / Elma / Mandalina / Muz / Portakal / Üzüm</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proofErr w:type="gramStart"/>
            <w:r w:rsidRPr="00AD4366">
              <w:rPr>
                <w:rFonts w:ascii="Montserrat" w:eastAsia="Times New Roman" w:hAnsi="Montserrat" w:cs="Calibri Light"/>
                <w:color w:val="1F1F1F"/>
                <w:sz w:val="18"/>
              </w:rPr>
              <w:t>80 -</w:t>
            </w:r>
            <w:proofErr w:type="gramEnd"/>
            <w:r w:rsidRPr="00AD4366">
              <w:rPr>
                <w:rFonts w:ascii="Montserrat" w:eastAsia="Times New Roman" w:hAnsi="Montserrat" w:cs="Calibri Light"/>
                <w:color w:val="1F1F1F"/>
                <w:sz w:val="18"/>
              </w:rPr>
              <w:t xml:space="preserve"> 100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Ayva Tatlısı</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380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Ekmek Kadayıfı</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450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İrmik Helvası</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400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Kazandibi</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300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Kemalpaşa Tatlısı</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350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Profiterol</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350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Revani</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420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lastRenderedPageBreak/>
              <w:t>Sütlaç</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280 </w:t>
            </w:r>
            <w:proofErr w:type="spellStart"/>
            <w:r w:rsidRPr="00AD4366">
              <w:rPr>
                <w:rFonts w:ascii="Montserrat" w:eastAsia="Times New Roman" w:hAnsi="Montserrat" w:cs="Calibri Light"/>
                <w:color w:val="1F1F1F"/>
                <w:sz w:val="18"/>
              </w:rPr>
              <w:t>kcal</w:t>
            </w:r>
            <w:proofErr w:type="spellEnd"/>
          </w:p>
        </w:tc>
      </w:tr>
      <w:tr w:rsidR="00B17224" w:rsidRPr="00AD4366" w:rsidTr="00223DDE">
        <w:trPr>
          <w:trHeight w:val="680"/>
        </w:trPr>
        <w:tc>
          <w:tcPr>
            <w:tcW w:w="2392"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Şekerpare</w:t>
            </w:r>
          </w:p>
        </w:tc>
        <w:tc>
          <w:tcPr>
            <w:tcW w:w="2608" w:type="pct"/>
            <w:vAlign w:val="center"/>
          </w:tcPr>
          <w:p w:rsidR="00B17224" w:rsidRPr="00AD4366" w:rsidRDefault="00223DDE" w:rsidP="00223DDE">
            <w:pPr>
              <w:widowControl w:val="0"/>
              <w:spacing w:after="480"/>
              <w:rPr>
                <w:rFonts w:ascii="Montserrat" w:eastAsia="Times New Roman" w:hAnsi="Montserrat" w:cs="Calibri Light"/>
                <w:color w:val="1F1F1F"/>
                <w:sz w:val="18"/>
              </w:rPr>
            </w:pPr>
            <w:r w:rsidRPr="00AD4366">
              <w:rPr>
                <w:rFonts w:ascii="Montserrat" w:eastAsia="Times New Roman" w:hAnsi="Montserrat" w:cs="Calibri Light"/>
                <w:color w:val="1F1F1F"/>
                <w:sz w:val="18"/>
              </w:rPr>
              <w:t xml:space="preserve">400 </w:t>
            </w:r>
            <w:proofErr w:type="spellStart"/>
            <w:r w:rsidRPr="00AD4366">
              <w:rPr>
                <w:rFonts w:ascii="Montserrat" w:eastAsia="Times New Roman" w:hAnsi="Montserrat" w:cs="Calibri Light"/>
                <w:color w:val="1F1F1F"/>
                <w:sz w:val="18"/>
              </w:rPr>
              <w:t>kcal</w:t>
            </w:r>
            <w:proofErr w:type="spellEnd"/>
          </w:p>
        </w:tc>
      </w:tr>
    </w:tbl>
    <w:p w:rsidR="00B17224" w:rsidRPr="00AD4366" w:rsidRDefault="00B17224">
      <w:pPr>
        <w:rPr>
          <w:rFonts w:ascii="Montserrat" w:eastAsia="Times New Roman" w:hAnsi="Montserrat" w:cs="Times New Roman"/>
          <w:b/>
          <w:bCs/>
          <w:highlight w:val="yellow"/>
        </w:rPr>
      </w:pPr>
    </w:p>
    <w:p w:rsidR="00B17224" w:rsidRPr="00AD4366" w:rsidRDefault="00B17224">
      <w:pPr>
        <w:ind w:firstLine="566"/>
        <w:rPr>
          <w:rFonts w:ascii="Montserrat" w:eastAsia="Times New Roman" w:hAnsi="Montserrat" w:cs="Times New Roman"/>
          <w:b/>
          <w:bCs/>
          <w:highlight w:val="yellow"/>
        </w:rPr>
      </w:pPr>
    </w:p>
    <w:p w:rsidR="00B17224" w:rsidRPr="00AD4366" w:rsidRDefault="00B17224">
      <w:pPr>
        <w:ind w:firstLine="566"/>
        <w:rPr>
          <w:rFonts w:ascii="Montserrat" w:eastAsia="Times New Roman" w:hAnsi="Montserrat" w:cs="Times New Roman"/>
          <w:b/>
          <w:bCs/>
          <w:highlight w:val="yellow"/>
        </w:rPr>
      </w:pPr>
    </w:p>
    <w:p w:rsidR="00B17224" w:rsidRPr="00AD4366" w:rsidRDefault="00B17224">
      <w:pPr>
        <w:ind w:firstLine="566"/>
        <w:rPr>
          <w:rFonts w:ascii="Montserrat" w:eastAsia="Times New Roman" w:hAnsi="Montserrat" w:cs="Times New Roman"/>
          <w:b/>
          <w:bCs/>
          <w:highlight w:val="yellow"/>
        </w:rPr>
      </w:pPr>
    </w:p>
    <w:p w:rsidR="00B17224" w:rsidRPr="00AD4366" w:rsidRDefault="00B17224">
      <w:pPr>
        <w:ind w:firstLine="566"/>
        <w:rPr>
          <w:rFonts w:ascii="Montserrat" w:eastAsia="Times New Roman" w:hAnsi="Montserrat" w:cs="Times New Roman"/>
          <w:b/>
          <w:bCs/>
          <w:highlight w:val="yellow"/>
        </w:rPr>
      </w:pPr>
    </w:p>
    <w:p w:rsidR="00B17224" w:rsidRPr="00AD4366" w:rsidRDefault="00B17224">
      <w:pPr>
        <w:ind w:firstLine="566"/>
        <w:rPr>
          <w:rFonts w:ascii="Montserrat" w:eastAsia="Times New Roman" w:hAnsi="Montserrat" w:cs="Times New Roman"/>
          <w:b/>
          <w:bCs/>
          <w:highlight w:val="yellow"/>
        </w:rPr>
      </w:pPr>
    </w:p>
    <w:p w:rsidR="00B17224" w:rsidRPr="00AD4366" w:rsidRDefault="00B17224">
      <w:pPr>
        <w:ind w:firstLine="566"/>
        <w:rPr>
          <w:rFonts w:ascii="Montserrat" w:eastAsia="Times New Roman" w:hAnsi="Montserrat" w:cs="Times New Roman"/>
          <w:b/>
          <w:bCs/>
          <w:highlight w:val="yellow"/>
        </w:rPr>
      </w:pPr>
    </w:p>
    <w:p w:rsidR="00B17224" w:rsidRPr="00AD4366" w:rsidRDefault="00B17224">
      <w:pPr>
        <w:ind w:firstLine="566"/>
        <w:rPr>
          <w:rFonts w:ascii="Montserrat" w:eastAsia="Times New Roman" w:hAnsi="Montserrat" w:cs="Times New Roman"/>
          <w:b/>
          <w:bCs/>
          <w:highlight w:val="yellow"/>
        </w:rPr>
      </w:pPr>
    </w:p>
    <w:p w:rsidR="00B17224" w:rsidRPr="00AD4366" w:rsidRDefault="00B17224">
      <w:pPr>
        <w:ind w:firstLine="566"/>
        <w:rPr>
          <w:rFonts w:ascii="Montserrat" w:eastAsia="Times New Roman" w:hAnsi="Montserrat" w:cs="Times New Roman"/>
          <w:b/>
          <w:bCs/>
          <w:highlight w:val="yellow"/>
        </w:rPr>
      </w:pPr>
    </w:p>
    <w:p w:rsidR="00B17224" w:rsidRPr="00AD4366" w:rsidRDefault="00B17224">
      <w:pPr>
        <w:ind w:firstLine="566"/>
        <w:rPr>
          <w:rFonts w:ascii="Montserrat" w:eastAsia="Times New Roman" w:hAnsi="Montserrat" w:cs="Times New Roman"/>
          <w:b/>
          <w:bCs/>
          <w:highlight w:val="yellow"/>
        </w:rPr>
      </w:pPr>
    </w:p>
    <w:p w:rsidR="00B17224" w:rsidRPr="00AD4366" w:rsidRDefault="00B17224">
      <w:pPr>
        <w:ind w:firstLine="566"/>
        <w:rPr>
          <w:rFonts w:ascii="Montserrat" w:eastAsia="Times New Roman" w:hAnsi="Montserrat" w:cs="Times New Roman"/>
          <w:b/>
          <w:bCs/>
          <w:highlight w:val="yellow"/>
        </w:rPr>
      </w:pPr>
    </w:p>
    <w:p w:rsidR="00B17224" w:rsidRPr="00AD4366" w:rsidRDefault="00B17224">
      <w:pPr>
        <w:rPr>
          <w:rFonts w:ascii="Montserrat" w:eastAsia="Times New Roman" w:hAnsi="Montserrat" w:cs="Times New Roman"/>
          <w:b/>
          <w:bCs/>
          <w:highlight w:val="yellow"/>
        </w:rPr>
        <w:sectPr w:rsidR="00B17224" w:rsidRPr="00AD4366">
          <w:pgSz w:w="11906" w:h="16838"/>
          <w:pgMar w:top="1417" w:right="1417" w:bottom="1417" w:left="1417" w:header="708" w:footer="708" w:gutter="0"/>
          <w:pgNumType w:start="1"/>
          <w:cols w:space="708"/>
        </w:sectPr>
      </w:pPr>
    </w:p>
    <w:p w:rsidR="00B17224" w:rsidRPr="00AD4366" w:rsidRDefault="00223DDE">
      <w:pPr>
        <w:ind w:firstLine="566"/>
        <w:rPr>
          <w:rFonts w:ascii="Montserrat" w:eastAsia="Times New Roman" w:hAnsi="Montserrat" w:cstheme="majorHAnsi"/>
          <w:b/>
          <w:bCs/>
        </w:rPr>
      </w:pPr>
      <w:r w:rsidRPr="00AD4366">
        <w:rPr>
          <w:rFonts w:ascii="Montserrat" w:eastAsia="Times New Roman" w:hAnsi="Montserrat" w:cstheme="majorHAnsi"/>
          <w:b/>
          <w:bCs/>
        </w:rPr>
        <w:lastRenderedPageBreak/>
        <w:t>3. İç Mekân Tasarım Örneği</w:t>
      </w:r>
    </w:p>
    <w:p w:rsidR="00B17224" w:rsidRPr="00AD4366" w:rsidRDefault="00B17224">
      <w:pPr>
        <w:ind w:firstLine="566"/>
        <w:rPr>
          <w:rFonts w:ascii="Montserrat" w:eastAsia="Times New Roman" w:hAnsi="Montserrat" w:cs="Times New Roman"/>
          <w:b/>
          <w:bCs/>
          <w:highlight w:val="yellow"/>
        </w:rPr>
      </w:pPr>
    </w:p>
    <w:p w:rsidR="00B17224" w:rsidRPr="00AD4366" w:rsidRDefault="00223DDE">
      <w:pPr>
        <w:ind w:left="-283" w:firstLine="570"/>
        <w:rPr>
          <w:rFonts w:ascii="Montserrat" w:eastAsia="Times New Roman" w:hAnsi="Montserrat" w:cs="Times New Roman"/>
          <w:b/>
          <w:bCs/>
          <w:highlight w:val="yellow"/>
        </w:rPr>
      </w:pPr>
      <w:r w:rsidRPr="00AD4366">
        <w:rPr>
          <w:rFonts w:ascii="Montserrat" w:eastAsia="Times New Roman" w:hAnsi="Montserrat" w:cs="Times New Roman"/>
          <w:b/>
          <w:bCs/>
          <w:noProof/>
          <w:highlight w:val="yellow"/>
        </w:rPr>
        <w:drawing>
          <wp:inline distT="114300" distB="114300" distL="114300" distR="114300">
            <wp:extent cx="8582025" cy="4736570"/>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6"/>
                    <a:srcRect/>
                    <a:stretch>
                      <a:fillRect/>
                    </a:stretch>
                  </pic:blipFill>
                  <pic:spPr>
                    <a:xfrm>
                      <a:off x="0" y="0"/>
                      <a:ext cx="8582025" cy="4736570"/>
                    </a:xfrm>
                    <a:prstGeom prst="rect">
                      <a:avLst/>
                    </a:prstGeom>
                    <a:ln/>
                  </pic:spPr>
                </pic:pic>
              </a:graphicData>
            </a:graphic>
          </wp:inline>
        </w:drawing>
      </w:r>
    </w:p>
    <w:sectPr w:rsidR="00B17224" w:rsidRPr="00AD4366">
      <w:pgSz w:w="16838" w:h="11906" w:orient="landscape"/>
      <w:pgMar w:top="1417" w:right="1417" w:bottom="1417" w:left="1417" w:header="708"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127CA9A7-14D2-E748-A186-2B1DF64F3795}"/>
    <w:embedBold r:id="rId2" w:fontKey="{20571855-AAC8-284F-9AC8-AE89170E331D}"/>
  </w:font>
  <w:font w:name="Calibri">
    <w:panose1 w:val="020F0502020204030204"/>
    <w:charset w:val="A2"/>
    <w:family w:val="swiss"/>
    <w:pitch w:val="variable"/>
    <w:sig w:usb0="E4002EFF" w:usb1="C200247B" w:usb2="00000009" w:usb3="00000000" w:csb0="000001FF" w:csb1="00000000"/>
    <w:embedRegular r:id="rId3" w:fontKey="{FB096AF8-6CB6-4242-90DB-4A37051CBD16}"/>
    <w:embedBold r:id="rId4" w:fontKey="{7125EC16-D6B9-3941-97DA-9C08C9D99A64}"/>
  </w:font>
  <w:font w:name="Georgia">
    <w:panose1 w:val="02040502050405020303"/>
    <w:charset w:val="A2"/>
    <w:family w:val="roman"/>
    <w:pitch w:val="variable"/>
    <w:sig w:usb0="00000287" w:usb1="00000000" w:usb2="00000000" w:usb3="00000000" w:csb0="0000009F" w:csb1="00000000"/>
    <w:embedItalic r:id="rId5" w:fontKey="{78EB6300-FBA8-D043-BE8D-A6C5866FA3C2}"/>
  </w:font>
  <w:font w:name="Montserrat">
    <w:panose1 w:val="00000500000000000000"/>
    <w:charset w:val="4D"/>
    <w:family w:val="auto"/>
    <w:notTrueType/>
    <w:pitch w:val="variable"/>
    <w:sig w:usb0="2000020F" w:usb1="00000003" w:usb2="00000000" w:usb3="00000000" w:csb0="00000197" w:csb1="00000000"/>
  </w:font>
  <w:font w:name="Calibri Light">
    <w:panose1 w:val="020F0302020204030204"/>
    <w:charset w:val="A2"/>
    <w:family w:val="swiss"/>
    <w:pitch w:val="variable"/>
    <w:sig w:usb0="E4002EFF" w:usb1="C200247B" w:usb2="00000009" w:usb3="00000000" w:csb0="000001FF" w:csb1="00000000"/>
    <w:embedRegular r:id="rId6" w:fontKey="{D8326542-C47F-054D-822D-1B059355934B}"/>
    <w:embedBold r:id="rId7" w:fontKey="{242E6004-FECE-C048-9ED8-2CB519126FA9}"/>
  </w:font>
  <w:font w:name="Cambria">
    <w:panose1 w:val="02040503050406030204"/>
    <w:charset w:val="A2"/>
    <w:family w:val="roman"/>
    <w:pitch w:val="variable"/>
    <w:sig w:usb0="E00006FF" w:usb1="420024FF" w:usb2="02000000" w:usb3="00000000" w:csb0="0000019F" w:csb1="00000000"/>
    <w:embedRegular r:id="rId8" w:fontKey="{92DC0E48-5868-C947-8671-79F37065D478}"/>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6385FBD"/>
    <w:multiLevelType w:val="multilevel"/>
    <w:tmpl w:val="481E3F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5BB31F39"/>
    <w:multiLevelType w:val="multilevel"/>
    <w:tmpl w:val="EBAA9C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306859322">
    <w:abstractNumId w:val="0"/>
  </w:num>
  <w:num w:numId="2" w16cid:durableId="112612539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7"/>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224"/>
    <w:rsid w:val="00223DDE"/>
    <w:rsid w:val="00242E6F"/>
    <w:rsid w:val="00551119"/>
    <w:rsid w:val="0088644C"/>
    <w:rsid w:val="00AD4366"/>
    <w:rsid w:val="00B1722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3D5B5"/>
  <w15:docId w15:val="{B80FE9CE-6497-453A-BDFD-550A4A4E0E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0" w:line="240" w:lineRule="auto"/>
    </w:pPr>
    <w:rPr>
      <w:sz w:val="56"/>
      <w:szCs w:val="56"/>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CellMar>
        <w:top w:w="0" w:type="dxa"/>
        <w:left w:w="70" w:type="dxa"/>
        <w:bottom w:w="0" w:type="dxa"/>
        <w:right w:w="70" w:type="dxa"/>
      </w:tblCellMar>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styleId="TableGridLight">
    <w:name w:val="Grid Table Light"/>
    <w:basedOn w:val="TableNormal"/>
    <w:uiPriority w:val="40"/>
    <w:rsid w:val="00223DD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223DD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223DD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Grid">
    <w:name w:val="Table Grid"/>
    <w:basedOn w:val="TableNormal"/>
    <w:uiPriority w:val="39"/>
    <w:rsid w:val="00223D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g"/><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2B3C9E-4B8B-494E-9D21-F74F2F4169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14</Pages>
  <Words>3090</Words>
  <Characters>17617</Characters>
  <Application>Microsoft Office Word</Application>
  <DocSecurity>0</DocSecurity>
  <Lines>146</Lines>
  <Paragraphs>41</Paragraphs>
  <ScaleCrop>false</ScaleCrop>
  <Company>Sanayi_ve_Teknoloji_Bakanligi</Company>
  <LinksUpToDate>false</LinksUpToDate>
  <CharactersWithSpaces>20666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Hasan Can Çakır</cp:lastModifiedBy>
  <cp:revision>6</cp:revision>
  <dcterms:created xsi:type="dcterms:W3CDTF">2026-02-17T07:14:00Z</dcterms:created>
  <dcterms:modified xsi:type="dcterms:W3CDTF">2026-04-15T06:49:00Z</dcterms:modified>
</cp:coreProperties>
</file>